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55" w:rsidRPr="003303B1" w:rsidRDefault="00C57A55" w:rsidP="00FA0FA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color w:val="auto"/>
          <w:sz w:val="22"/>
          <w:szCs w:val="22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shd w:val="clear" w:color="auto" w:fill="8DB3E2"/>
          <w:lang w:val="el-GR"/>
        </w:rPr>
        <w:t>ΠΑΡΑΡΤΗΜΑ</w:t>
      </w:r>
      <w:r w:rsidRPr="003303B1">
        <w:rPr>
          <w:rFonts w:ascii="Calibri" w:hAnsi="Calibri" w:cs="Calibri"/>
          <w:color w:val="auto"/>
          <w:sz w:val="22"/>
          <w:szCs w:val="22"/>
          <w:lang w:val="el-GR"/>
        </w:rPr>
        <w:t xml:space="preserve"> Ι</w:t>
      </w:r>
      <w:r w:rsidRPr="003303B1">
        <w:rPr>
          <w:rFonts w:ascii="Calibri" w:hAnsi="Calibri" w:cs="Calibri"/>
          <w:color w:val="auto"/>
          <w:sz w:val="22"/>
          <w:szCs w:val="22"/>
        </w:rPr>
        <w:t>I</w:t>
      </w:r>
    </w:p>
    <w:p w:rsidR="00C57A55" w:rsidRPr="003303B1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57A55" w:rsidRPr="003303B1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303B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Αρ. Φακ.: 9.41.002.1 / </w:t>
      </w:r>
      <w:r w:rsidRPr="003303B1">
        <w:rPr>
          <w:rFonts w:ascii="Calibri" w:hAnsi="Calibri" w:cs="Calibri"/>
          <w:b w:val="0"/>
          <w:bCs w:val="0"/>
          <w:color w:val="auto"/>
          <w:sz w:val="22"/>
          <w:szCs w:val="22"/>
        </w:rPr>
        <w:t>XIV</w:t>
      </w:r>
    </w:p>
    <w:p w:rsidR="00C57A55" w:rsidRPr="003303B1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303B1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Εξελίξεις στην Αγορά Εργασίας κατά επαρχία κατά τον </w:t>
      </w:r>
      <w:r w:rsidR="00286F63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Νοέμ</w:t>
      </w:r>
      <w:r w:rsidR="00376880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βριο</w:t>
      </w: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  του 2014</w:t>
      </w:r>
    </w:p>
    <w:p w:rsidR="00C57A55" w:rsidRPr="003303B1" w:rsidRDefault="00C57A55" w:rsidP="00286F63">
      <w:pPr>
        <w:pStyle w:val="Title"/>
        <w:spacing w:line="276" w:lineRule="auto"/>
        <w:ind w:firstLine="720"/>
        <w:jc w:val="left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 w:rsidRPr="003303B1">
        <w:rPr>
          <w:rFonts w:ascii="Calibri" w:hAnsi="Calibri" w:cs="Calibri"/>
          <w:b w:val="0"/>
          <w:bCs w:val="0"/>
          <w:i/>
          <w:iCs/>
          <w:color w:val="auto"/>
          <w:spacing w:val="4"/>
          <w:sz w:val="22"/>
          <w:szCs w:val="22"/>
        </w:rPr>
        <w:t xml:space="preserve">(όπου υπάρχει </w:t>
      </w:r>
      <w:r w:rsidRPr="003303B1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  <w:t>σύγκριση, γίνεται με  τον ίδιο μήνα του προηγούμενου χρόνου)</w:t>
      </w:r>
    </w:p>
    <w:p w:rsidR="00C57A55" w:rsidRPr="003303B1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303B1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Λευκωσίας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(Εργατικό Δυναμικό: </w:t>
      </w:r>
      <w:r w:rsidRPr="00C857DE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186,302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άτομα)</w:t>
      </w:r>
    </w:p>
    <w:p w:rsidR="00C57A55" w:rsidRPr="00C952D4" w:rsidRDefault="00C57A55" w:rsidP="0004773C">
      <w:pPr>
        <w:rPr>
          <w:rFonts w:ascii="Calibri" w:hAnsi="Calibri" w:cs="Calibri"/>
          <w:b w:val="0"/>
          <w:bCs w:val="0"/>
          <w:color w:val="auto"/>
          <w:sz w:val="16"/>
          <w:szCs w:val="16"/>
          <w:u w:val="single"/>
          <w:lang w:val="el-GR"/>
        </w:rPr>
      </w:pPr>
    </w:p>
    <w:p w:rsidR="00C57A55" w:rsidRPr="003303B1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Σύνολο Ανέργων: 1</w:t>
      </w:r>
      <w:r w:rsidRPr="002A1E2D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>,</w:t>
      </w:r>
      <w:r w:rsidR="00286F63">
        <w:rPr>
          <w:rFonts w:ascii="Calibri" w:hAnsi="Calibri" w:cs="Calibri"/>
          <w:sz w:val="22"/>
          <w:szCs w:val="22"/>
          <w:lang w:val="el-GR"/>
        </w:rPr>
        <w:t>325 ά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τομα 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>(μείωση κατά 1,</w:t>
      </w:r>
      <w:r w:rsidR="00A971C2">
        <w:rPr>
          <w:rFonts w:ascii="Calibri" w:hAnsi="Calibri" w:cs="Calibri"/>
          <w:spacing w:val="4"/>
          <w:sz w:val="22"/>
          <w:szCs w:val="22"/>
          <w:lang w:val="el-GR"/>
        </w:rPr>
        <w:t xml:space="preserve">860 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>άτομα ή 11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>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Σύνολο Ανέργων Ευρωπαίων Πολιτών: 1,</w:t>
      </w:r>
      <w:r w:rsidR="002A1E2D" w:rsidRPr="002A1E2D">
        <w:rPr>
          <w:rFonts w:ascii="Calibri" w:hAnsi="Calibri" w:cs="Calibri"/>
          <w:sz w:val="22"/>
          <w:szCs w:val="22"/>
          <w:lang w:val="el-GR"/>
        </w:rPr>
        <w:t>7</w:t>
      </w:r>
      <w:r w:rsidR="00950329">
        <w:rPr>
          <w:rFonts w:ascii="Calibri" w:hAnsi="Calibri" w:cs="Calibri"/>
          <w:sz w:val="22"/>
          <w:szCs w:val="22"/>
          <w:lang w:val="el-GR"/>
        </w:rPr>
        <w:t>27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ή 12% (μείωση κατά</w:t>
      </w:r>
      <w:r w:rsidR="002A1E2D" w:rsidRPr="002A1E2D">
        <w:rPr>
          <w:rFonts w:ascii="Calibri" w:hAnsi="Calibri" w:cs="Calibri"/>
          <w:sz w:val="22"/>
          <w:szCs w:val="22"/>
          <w:lang w:val="el-GR"/>
        </w:rPr>
        <w:t xml:space="preserve"> 3</w:t>
      </w:r>
      <w:r w:rsidR="00950329">
        <w:rPr>
          <w:rFonts w:ascii="Calibri" w:hAnsi="Calibri" w:cs="Calibri"/>
          <w:sz w:val="22"/>
          <w:szCs w:val="22"/>
          <w:lang w:val="el-GR"/>
        </w:rPr>
        <w:t>48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2A1E2D" w:rsidRPr="002A1E2D">
        <w:rPr>
          <w:rFonts w:ascii="Calibri" w:hAnsi="Calibri" w:cs="Calibri"/>
          <w:sz w:val="22"/>
          <w:szCs w:val="22"/>
          <w:lang w:val="el-GR"/>
        </w:rPr>
        <w:t>1</w:t>
      </w:r>
      <w:r w:rsidR="00950329">
        <w:rPr>
          <w:rFonts w:ascii="Calibri" w:hAnsi="Calibri" w:cs="Calibri"/>
          <w:sz w:val="22"/>
          <w:szCs w:val="22"/>
          <w:lang w:val="el-GR"/>
        </w:rPr>
        <w:t>7</w:t>
      </w:r>
      <w:r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Σύνολο Άνεργων Αλλοδαπών: 4</w:t>
      </w:r>
      <w:r w:rsidRPr="002A1E2D">
        <w:rPr>
          <w:rFonts w:ascii="Calibri" w:hAnsi="Calibri" w:cs="Calibri"/>
          <w:sz w:val="22"/>
          <w:szCs w:val="22"/>
          <w:lang w:val="el-GR"/>
        </w:rPr>
        <w:t>9</w:t>
      </w:r>
      <w:r w:rsidR="007A4BCE">
        <w:rPr>
          <w:rFonts w:ascii="Calibri" w:hAnsi="Calibri" w:cs="Calibri"/>
          <w:sz w:val="22"/>
          <w:szCs w:val="22"/>
          <w:lang w:val="el-GR"/>
        </w:rPr>
        <w:t>0 ά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τομα ή 3% (αύξηση κατά </w:t>
      </w:r>
      <w:r w:rsidR="007A4BCE">
        <w:rPr>
          <w:rFonts w:ascii="Calibri" w:hAnsi="Calibri" w:cs="Calibri"/>
          <w:sz w:val="22"/>
          <w:szCs w:val="22"/>
          <w:lang w:val="el-GR"/>
        </w:rPr>
        <w:t>3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7A4BCE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B8516A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Νέες γν</w:t>
      </w:r>
      <w:r w:rsidR="002A1E2D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ED1BA9">
        <w:rPr>
          <w:rFonts w:ascii="Calibri" w:hAnsi="Calibri" w:cs="Calibri"/>
          <w:sz w:val="22"/>
          <w:szCs w:val="22"/>
          <w:lang w:val="el-GR"/>
        </w:rPr>
        <w:t>184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2A1E2D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ED1BA9">
        <w:rPr>
          <w:rFonts w:ascii="Calibri" w:hAnsi="Calibri" w:cs="Calibri"/>
          <w:sz w:val="22"/>
          <w:szCs w:val="22"/>
          <w:lang w:val="el-GR"/>
        </w:rPr>
        <w:t>631</w:t>
      </w:r>
    </w:p>
    <w:p w:rsidR="00C57A55" w:rsidRPr="003303B1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κατά τομέα οικονομικής δραστηριότητας παρουσιάστηκε κυρίως  </w:t>
      </w:r>
      <w:r w:rsidR="00ED0D9A">
        <w:rPr>
          <w:rFonts w:ascii="Calibri" w:hAnsi="Calibri" w:cs="Calibri"/>
          <w:spacing w:val="4"/>
          <w:sz w:val="22"/>
          <w:szCs w:val="22"/>
          <w:lang w:val="el-GR"/>
        </w:rPr>
        <w:t>στους νεοεισερχόμενους (</w:t>
      </w:r>
      <w:r w:rsidR="000908F0">
        <w:rPr>
          <w:rFonts w:ascii="Calibri" w:hAnsi="Calibri" w:cs="Calibri"/>
          <w:spacing w:val="4"/>
          <w:sz w:val="22"/>
          <w:szCs w:val="22"/>
          <w:lang w:val="el-GR"/>
        </w:rPr>
        <w:t>222</w:t>
      </w:r>
      <w:r w:rsidR="00ED0D9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στις άλλες υπηρεσίες (</w:t>
      </w:r>
      <w:r w:rsidR="000908F0">
        <w:rPr>
          <w:rFonts w:ascii="Calibri" w:hAnsi="Calibri" w:cs="Calibri"/>
          <w:spacing w:val="4"/>
          <w:sz w:val="22"/>
          <w:szCs w:val="22"/>
          <w:lang w:val="el-GR"/>
        </w:rPr>
        <w:t>120</w:t>
      </w:r>
      <w:r w:rsidR="00ED0D9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="000908F0">
        <w:rPr>
          <w:rFonts w:ascii="Calibri" w:hAnsi="Calibri" w:cs="Calibri"/>
          <w:spacing w:val="4"/>
          <w:sz w:val="22"/>
          <w:szCs w:val="22"/>
          <w:lang w:val="el-GR"/>
        </w:rPr>
        <w:t>στις τράπεζες</w:t>
      </w:r>
      <w:r w:rsidR="00ED0D9A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0908F0">
        <w:rPr>
          <w:rFonts w:ascii="Calibri" w:hAnsi="Calibri" w:cs="Calibri"/>
          <w:spacing w:val="4"/>
          <w:sz w:val="22"/>
          <w:szCs w:val="22"/>
          <w:lang w:val="el-GR"/>
        </w:rPr>
        <w:t>97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και στο</w:t>
      </w:r>
      <w:r w:rsidR="00ED0D9A">
        <w:rPr>
          <w:rFonts w:ascii="Calibri" w:hAnsi="Calibri" w:cs="Calibri"/>
          <w:spacing w:val="4"/>
          <w:sz w:val="22"/>
          <w:szCs w:val="22"/>
          <w:lang w:val="el-GR"/>
        </w:rPr>
        <w:t xml:space="preserve"> εμπόριο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0908F0">
        <w:rPr>
          <w:rFonts w:ascii="Calibri" w:hAnsi="Calibri" w:cs="Calibri"/>
          <w:spacing w:val="4"/>
          <w:sz w:val="22"/>
          <w:szCs w:val="22"/>
          <w:lang w:val="el-GR"/>
        </w:rPr>
        <w:t>79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ενώ αύξηση παρουσιάστηκε στον τομέα </w:t>
      </w:r>
      <w:r w:rsidR="000908F0">
        <w:rPr>
          <w:rFonts w:ascii="Calibri" w:hAnsi="Calibri" w:cs="Calibri"/>
          <w:spacing w:val="4"/>
          <w:sz w:val="22"/>
          <w:szCs w:val="22"/>
          <w:lang w:val="el-GR"/>
        </w:rPr>
        <w:t>της δημόσιας διοίκησης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0908F0">
        <w:rPr>
          <w:rFonts w:ascii="Calibri" w:hAnsi="Calibri" w:cs="Calibri"/>
          <w:spacing w:val="4"/>
          <w:sz w:val="22"/>
          <w:szCs w:val="22"/>
          <w:lang w:val="el-GR"/>
        </w:rPr>
        <w:t xml:space="preserve">222 </w:t>
      </w:r>
      <w:r w:rsidR="00A81DB8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άτομα) και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στ</w:t>
      </w:r>
      <w:r w:rsidR="00ED0D9A">
        <w:rPr>
          <w:rFonts w:ascii="Calibri" w:hAnsi="Calibri" w:cs="Calibri"/>
          <w:spacing w:val="4"/>
          <w:sz w:val="22"/>
          <w:szCs w:val="22"/>
          <w:lang w:val="el-GR"/>
        </w:rPr>
        <w:t xml:space="preserve">α </w:t>
      </w:r>
      <w:r w:rsidR="000908F0">
        <w:rPr>
          <w:rFonts w:ascii="Calibri" w:hAnsi="Calibri" w:cs="Calibri"/>
          <w:spacing w:val="4"/>
          <w:sz w:val="22"/>
          <w:szCs w:val="22"/>
          <w:lang w:val="el-GR"/>
        </w:rPr>
        <w:t>ξενοδοχεία</w:t>
      </w:r>
      <w:r w:rsidR="00ED0D9A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476D1C">
        <w:rPr>
          <w:rFonts w:ascii="Calibri" w:hAnsi="Calibri" w:cs="Calibri"/>
          <w:spacing w:val="4"/>
          <w:sz w:val="22"/>
          <w:szCs w:val="22"/>
          <w:lang w:val="el-GR"/>
        </w:rPr>
        <w:t>34 άτομα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) [σύγκριση με τον προηγούμενο μήνα του </w:t>
      </w:r>
      <w:r w:rsidRPr="003303B1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C952D4" w:rsidRDefault="00C57A55" w:rsidP="00FA0FA4">
      <w:pPr>
        <w:spacing w:line="276" w:lineRule="auto"/>
        <w:ind w:left="1440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Λεμεσού: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(Εργατικό Δυναμικό: </w:t>
      </w:r>
      <w:r w:rsidRPr="00C857DE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131,616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άτομα)</w:t>
      </w: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Σύνολο Ανέργων: 1</w:t>
      </w:r>
      <w:r w:rsidR="009F3620">
        <w:rPr>
          <w:rFonts w:ascii="Calibri" w:hAnsi="Calibri" w:cs="Calibri"/>
          <w:sz w:val="22"/>
          <w:szCs w:val="22"/>
          <w:lang w:val="el-GR"/>
        </w:rPr>
        <w:t>2</w:t>
      </w:r>
      <w:r w:rsidRPr="003303B1">
        <w:rPr>
          <w:rFonts w:ascii="Calibri" w:hAnsi="Calibri" w:cs="Calibri"/>
          <w:sz w:val="22"/>
          <w:szCs w:val="22"/>
          <w:lang w:val="el-GR"/>
        </w:rPr>
        <w:t>,</w:t>
      </w:r>
      <w:r w:rsidR="009F3620">
        <w:rPr>
          <w:rFonts w:ascii="Calibri" w:hAnsi="Calibri" w:cs="Calibri"/>
          <w:sz w:val="22"/>
          <w:szCs w:val="22"/>
          <w:lang w:val="el-GR"/>
        </w:rPr>
        <w:t>428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9F3620">
        <w:rPr>
          <w:rFonts w:ascii="Calibri" w:hAnsi="Calibri" w:cs="Calibri"/>
          <w:spacing w:val="4"/>
          <w:sz w:val="22"/>
          <w:szCs w:val="22"/>
          <w:lang w:val="el-GR"/>
        </w:rPr>
        <w:t>523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9F3620">
        <w:rPr>
          <w:rFonts w:ascii="Calibri" w:hAnsi="Calibri" w:cs="Calibri"/>
          <w:spacing w:val="4"/>
          <w:sz w:val="22"/>
          <w:szCs w:val="22"/>
          <w:lang w:val="el-GR"/>
        </w:rPr>
        <w:t>4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%) 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Σύνολο Ανέργων Ευρωπαίων Πολιτών:  1,7</w:t>
      </w:r>
      <w:r w:rsidR="00950329">
        <w:rPr>
          <w:rFonts w:ascii="Calibri" w:hAnsi="Calibri" w:cs="Calibri"/>
          <w:sz w:val="22"/>
          <w:szCs w:val="22"/>
          <w:lang w:val="el-GR"/>
        </w:rPr>
        <w:t>98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950329">
        <w:rPr>
          <w:rFonts w:ascii="Calibri" w:hAnsi="Calibri" w:cs="Calibri"/>
          <w:sz w:val="22"/>
          <w:szCs w:val="22"/>
          <w:lang w:val="el-GR"/>
        </w:rPr>
        <w:t>4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% (μείωση κατά </w:t>
      </w:r>
      <w:r w:rsidR="00950329">
        <w:rPr>
          <w:rFonts w:ascii="Calibri" w:hAnsi="Calibri" w:cs="Calibri"/>
          <w:sz w:val="22"/>
          <w:szCs w:val="22"/>
          <w:lang w:val="el-GR"/>
        </w:rPr>
        <w:t>230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ή 1</w:t>
      </w:r>
      <w:r w:rsidR="00950329">
        <w:rPr>
          <w:rFonts w:ascii="Calibri" w:hAnsi="Calibri" w:cs="Calibri"/>
          <w:sz w:val="22"/>
          <w:szCs w:val="22"/>
          <w:lang w:val="el-GR"/>
        </w:rPr>
        <w:t>1</w:t>
      </w:r>
      <w:r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7A4BCE">
        <w:rPr>
          <w:rFonts w:ascii="Calibri" w:hAnsi="Calibri" w:cs="Calibri"/>
          <w:sz w:val="22"/>
          <w:szCs w:val="22"/>
          <w:lang w:val="el-GR"/>
        </w:rPr>
        <w:t>491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7A4BCE">
        <w:rPr>
          <w:rFonts w:ascii="Calibri" w:hAnsi="Calibri" w:cs="Calibri"/>
          <w:sz w:val="22"/>
          <w:szCs w:val="22"/>
          <w:lang w:val="el-GR"/>
        </w:rPr>
        <w:t>4</w:t>
      </w:r>
      <w:r w:rsidRPr="003303B1">
        <w:rPr>
          <w:rFonts w:ascii="Calibri" w:hAnsi="Calibri" w:cs="Calibri"/>
          <w:sz w:val="22"/>
          <w:szCs w:val="22"/>
          <w:lang w:val="el-GR"/>
        </w:rPr>
        <w:t>% (</w:t>
      </w:r>
      <w:r w:rsidR="007A4BCE">
        <w:rPr>
          <w:rFonts w:ascii="Calibri" w:hAnsi="Calibri" w:cs="Calibri"/>
          <w:sz w:val="22"/>
          <w:szCs w:val="22"/>
          <w:lang w:val="el-GR"/>
        </w:rPr>
        <w:t>αύξη</w:t>
      </w:r>
      <w:r w:rsidR="002A1E2D">
        <w:rPr>
          <w:rFonts w:ascii="Calibri" w:hAnsi="Calibri" w:cs="Calibri"/>
          <w:sz w:val="22"/>
          <w:szCs w:val="22"/>
          <w:lang w:val="el-GR"/>
        </w:rPr>
        <w:t>ση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7A4BCE">
        <w:rPr>
          <w:rFonts w:ascii="Calibri" w:hAnsi="Calibri" w:cs="Calibri"/>
          <w:sz w:val="22"/>
          <w:szCs w:val="22"/>
          <w:lang w:val="el-GR"/>
        </w:rPr>
        <w:t>70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29C0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7A4BCE">
        <w:rPr>
          <w:rFonts w:ascii="Calibri" w:hAnsi="Calibri" w:cs="Calibri"/>
          <w:sz w:val="22"/>
          <w:szCs w:val="22"/>
          <w:lang w:val="el-GR"/>
        </w:rPr>
        <w:t>17</w:t>
      </w:r>
      <w:r w:rsidR="000729C0">
        <w:rPr>
          <w:rFonts w:ascii="Calibri" w:hAnsi="Calibri" w:cs="Calibri"/>
          <w:sz w:val="22"/>
          <w:szCs w:val="22"/>
          <w:lang w:val="el-GR"/>
        </w:rPr>
        <w:t>%</w:t>
      </w:r>
      <w:r w:rsidRPr="003303B1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Νέες γν</w:t>
      </w:r>
      <w:r w:rsidR="00E32A22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ED1BA9">
        <w:rPr>
          <w:rFonts w:ascii="Calibri" w:hAnsi="Calibri" w:cs="Calibri"/>
          <w:sz w:val="22"/>
          <w:szCs w:val="22"/>
          <w:lang w:val="el-GR"/>
        </w:rPr>
        <w:t>230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ED1BA9">
        <w:rPr>
          <w:rFonts w:ascii="Calibri" w:hAnsi="Calibri" w:cs="Calibri"/>
          <w:sz w:val="22"/>
          <w:szCs w:val="22"/>
          <w:lang w:val="el-GR"/>
        </w:rPr>
        <w:t>868</w:t>
      </w:r>
    </w:p>
    <w:p w:rsidR="00C57A55" w:rsidRPr="003303B1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κατά τομέα οικονομικής δραστηριότητας παρουσιάστηκε κυρίως </w:t>
      </w:r>
      <w:r w:rsidR="004D4574">
        <w:rPr>
          <w:rFonts w:ascii="Calibri" w:hAnsi="Calibri" w:cs="Calibri"/>
          <w:spacing w:val="4"/>
          <w:sz w:val="22"/>
          <w:szCs w:val="22"/>
          <w:lang w:val="el-GR"/>
        </w:rPr>
        <w:t>στους νεοεισερχόμενους (</w:t>
      </w:r>
      <w:r w:rsidR="00966041">
        <w:rPr>
          <w:rFonts w:ascii="Calibri" w:hAnsi="Calibri" w:cs="Calibri"/>
          <w:spacing w:val="4"/>
          <w:sz w:val="22"/>
          <w:szCs w:val="22"/>
          <w:lang w:val="el-GR"/>
        </w:rPr>
        <w:t>151</w:t>
      </w:r>
      <w:r w:rsidR="004D4574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στον τομέα τ</w:t>
      </w:r>
      <w:r w:rsidR="00966041">
        <w:rPr>
          <w:rFonts w:ascii="Calibri" w:hAnsi="Calibri" w:cs="Calibri"/>
          <w:spacing w:val="4"/>
          <w:sz w:val="22"/>
          <w:szCs w:val="22"/>
          <w:lang w:val="el-GR"/>
        </w:rPr>
        <w:t>ου εμπορίου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966041">
        <w:rPr>
          <w:rFonts w:ascii="Calibri" w:hAnsi="Calibri" w:cs="Calibri"/>
          <w:spacing w:val="4"/>
          <w:sz w:val="22"/>
          <w:szCs w:val="22"/>
          <w:lang w:val="el-GR"/>
        </w:rPr>
        <w:t>59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στ</w:t>
      </w:r>
      <w:r w:rsidR="004D4574">
        <w:rPr>
          <w:rFonts w:ascii="Calibri" w:hAnsi="Calibri" w:cs="Calibri"/>
          <w:spacing w:val="4"/>
          <w:sz w:val="22"/>
          <w:szCs w:val="22"/>
          <w:lang w:val="el-GR"/>
        </w:rPr>
        <w:t>ο</w:t>
      </w:r>
      <w:r w:rsidR="00966041">
        <w:rPr>
          <w:rFonts w:ascii="Calibri" w:hAnsi="Calibri" w:cs="Calibri"/>
          <w:spacing w:val="4"/>
          <w:sz w:val="22"/>
          <w:szCs w:val="22"/>
          <w:lang w:val="el-GR"/>
        </w:rPr>
        <w:t xml:space="preserve">ν τομέα της μεταποίησης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966041">
        <w:rPr>
          <w:rFonts w:ascii="Calibri" w:hAnsi="Calibri" w:cs="Calibri"/>
          <w:spacing w:val="4"/>
          <w:sz w:val="22"/>
          <w:szCs w:val="22"/>
          <w:lang w:val="el-GR"/>
        </w:rPr>
        <w:t>40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και </w:t>
      </w:r>
      <w:r w:rsidR="004D4574">
        <w:rPr>
          <w:rFonts w:ascii="Calibri" w:hAnsi="Calibri" w:cs="Calibri"/>
          <w:spacing w:val="4"/>
          <w:sz w:val="22"/>
          <w:szCs w:val="22"/>
          <w:lang w:val="el-GR"/>
        </w:rPr>
        <w:t>στις τράπεζες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 (</w:t>
      </w:r>
      <w:r w:rsidR="00966041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4D4574">
        <w:rPr>
          <w:rFonts w:ascii="Calibri" w:hAnsi="Calibri" w:cs="Calibri"/>
          <w:spacing w:val="4"/>
          <w:sz w:val="22"/>
          <w:szCs w:val="22"/>
          <w:lang w:val="el-GR"/>
        </w:rPr>
        <w:t>4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ενώ αύξηση παρουσιάστηκε κυρίω</w:t>
      </w:r>
      <w:r w:rsidR="004D4574">
        <w:rPr>
          <w:rFonts w:ascii="Calibri" w:hAnsi="Calibri" w:cs="Calibri"/>
          <w:spacing w:val="4"/>
          <w:sz w:val="22"/>
          <w:szCs w:val="22"/>
          <w:lang w:val="el-GR"/>
        </w:rPr>
        <w:t>ς στον τομέα των ξενοδοχείων (4</w:t>
      </w:r>
      <w:r w:rsidR="00966041">
        <w:rPr>
          <w:rFonts w:ascii="Calibri" w:hAnsi="Calibri" w:cs="Calibri"/>
          <w:spacing w:val="4"/>
          <w:sz w:val="22"/>
          <w:szCs w:val="22"/>
          <w:lang w:val="el-GR"/>
        </w:rPr>
        <w:t>32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966041">
        <w:rPr>
          <w:rFonts w:ascii="Calibri" w:hAnsi="Calibri" w:cs="Calibri"/>
          <w:spacing w:val="4"/>
          <w:sz w:val="22"/>
          <w:szCs w:val="22"/>
          <w:lang w:val="el-GR"/>
        </w:rPr>
        <w:t>, στον τομέα της δημόσιας διοίκησης (260 άτομα) και στον τομέα των άλλων υπηρεσιών (37 άτομα)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[σύγκριση με τον προηγούμενο μήνα του </w:t>
      </w:r>
      <w:r w:rsidRPr="003303B1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C952D4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Λάρνακας: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</w:t>
      </w:r>
      <w:r w:rsidRPr="00C857DE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61,042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άτομα)</w:t>
      </w: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303B1" w:rsidRDefault="00E32A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9F3620">
        <w:rPr>
          <w:rFonts w:ascii="Calibri" w:hAnsi="Calibri" w:cs="Calibri"/>
          <w:sz w:val="22"/>
          <w:szCs w:val="22"/>
          <w:lang w:val="el-GR"/>
        </w:rPr>
        <w:t>9</w:t>
      </w:r>
      <w:r>
        <w:rPr>
          <w:rFonts w:ascii="Calibri" w:hAnsi="Calibri" w:cs="Calibri"/>
          <w:sz w:val="22"/>
          <w:szCs w:val="22"/>
          <w:lang w:val="el-GR"/>
        </w:rPr>
        <w:t>,</w:t>
      </w:r>
      <w:r w:rsidR="009F3620">
        <w:rPr>
          <w:rFonts w:ascii="Calibri" w:hAnsi="Calibri" w:cs="Calibri"/>
          <w:sz w:val="22"/>
          <w:szCs w:val="22"/>
          <w:lang w:val="el-GR"/>
        </w:rPr>
        <w:t>343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9F3620">
        <w:rPr>
          <w:rFonts w:ascii="Calibri" w:hAnsi="Calibri" w:cs="Calibri"/>
          <w:spacing w:val="4"/>
          <w:sz w:val="22"/>
          <w:szCs w:val="22"/>
          <w:lang w:val="el-GR"/>
        </w:rPr>
        <w:t>277 άτομα ή 3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%)  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</w:t>
      </w:r>
      <w:r w:rsidR="00E32A22">
        <w:rPr>
          <w:rFonts w:ascii="Calibri" w:hAnsi="Calibri" w:cs="Calibri"/>
          <w:sz w:val="22"/>
          <w:szCs w:val="22"/>
          <w:lang w:val="el-GR"/>
        </w:rPr>
        <w:t>Ανέργων Ευρωπαίων Πολιτών: 1,</w:t>
      </w:r>
      <w:r w:rsidR="00950329">
        <w:rPr>
          <w:rFonts w:ascii="Calibri" w:hAnsi="Calibri" w:cs="Calibri"/>
          <w:sz w:val="22"/>
          <w:szCs w:val="22"/>
          <w:lang w:val="el-GR"/>
        </w:rPr>
        <w:t>383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950329">
        <w:rPr>
          <w:rFonts w:ascii="Calibri" w:hAnsi="Calibri" w:cs="Calibri"/>
          <w:sz w:val="22"/>
          <w:szCs w:val="22"/>
          <w:lang w:val="el-GR"/>
        </w:rPr>
        <w:t>5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% (μείωση κατά </w:t>
      </w:r>
      <w:r w:rsidR="00950329">
        <w:rPr>
          <w:rFonts w:ascii="Calibri" w:hAnsi="Calibri" w:cs="Calibri"/>
          <w:sz w:val="22"/>
          <w:szCs w:val="22"/>
          <w:lang w:val="el-GR"/>
        </w:rPr>
        <w:t>118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950329">
        <w:rPr>
          <w:rFonts w:ascii="Calibri" w:hAnsi="Calibri" w:cs="Calibri"/>
          <w:sz w:val="22"/>
          <w:szCs w:val="22"/>
          <w:lang w:val="el-GR"/>
        </w:rPr>
        <w:t>8</w:t>
      </w:r>
      <w:r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7A4BCE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Σύνολο Άνεργων Αλλοδαπών: 366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0F67FD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%  (μείωση κατά </w:t>
      </w:r>
      <w:r>
        <w:rPr>
          <w:rFonts w:ascii="Calibri" w:hAnsi="Calibri" w:cs="Calibri"/>
          <w:sz w:val="22"/>
          <w:szCs w:val="22"/>
          <w:lang w:val="el-GR"/>
        </w:rPr>
        <w:t>20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>
        <w:rPr>
          <w:rFonts w:ascii="Calibri" w:hAnsi="Calibri" w:cs="Calibri"/>
          <w:sz w:val="22"/>
          <w:szCs w:val="22"/>
          <w:lang w:val="el-GR"/>
        </w:rPr>
        <w:t>5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lastRenderedPageBreak/>
        <w:t>Νέες γνωστοποιηθείσε</w:t>
      </w:r>
      <w:r w:rsidR="000F67FD">
        <w:rPr>
          <w:rFonts w:ascii="Calibri" w:hAnsi="Calibri" w:cs="Calibri"/>
          <w:sz w:val="22"/>
          <w:szCs w:val="22"/>
          <w:lang w:val="el-GR"/>
        </w:rPr>
        <w:t xml:space="preserve">ς κενές θέσεις: </w:t>
      </w:r>
      <w:r w:rsidR="00ED1BA9">
        <w:rPr>
          <w:rFonts w:ascii="Calibri" w:hAnsi="Calibri" w:cs="Calibri"/>
          <w:sz w:val="22"/>
          <w:szCs w:val="22"/>
          <w:lang w:val="el-GR"/>
        </w:rPr>
        <w:t>134</w:t>
      </w:r>
    </w:p>
    <w:p w:rsidR="00C57A55" w:rsidRPr="003303B1" w:rsidRDefault="00ED1BA9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Ενεργές κενές θέσεις:  651</w:t>
      </w:r>
    </w:p>
    <w:p w:rsidR="00C57A55" w:rsidRPr="003303B1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κατά τομέα οικονομικής δραστηριότητας παρουσιάστηκε κυρίως </w:t>
      </w:r>
      <w:r w:rsidR="00810C86">
        <w:rPr>
          <w:rFonts w:ascii="Calibri" w:hAnsi="Calibri" w:cs="Calibri"/>
          <w:spacing w:val="4"/>
          <w:sz w:val="22"/>
          <w:szCs w:val="22"/>
          <w:lang w:val="el-GR"/>
        </w:rPr>
        <w:t>στους νεοεισερχόμενους (1</w:t>
      </w:r>
      <w:r w:rsidR="00D36FEC">
        <w:rPr>
          <w:rFonts w:ascii="Calibri" w:hAnsi="Calibri" w:cs="Calibri"/>
          <w:spacing w:val="4"/>
          <w:sz w:val="22"/>
          <w:szCs w:val="22"/>
          <w:lang w:val="el-GR"/>
        </w:rPr>
        <w:t>00</w:t>
      </w:r>
      <w:r w:rsidR="00810C86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στον τομέα των </w:t>
      </w:r>
      <w:r w:rsidR="00D36FEC">
        <w:rPr>
          <w:rFonts w:ascii="Calibri" w:hAnsi="Calibri" w:cs="Calibri"/>
          <w:spacing w:val="4"/>
          <w:sz w:val="22"/>
          <w:szCs w:val="22"/>
          <w:lang w:val="el-GR"/>
        </w:rPr>
        <w:t>τραπεζών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D36FEC">
        <w:rPr>
          <w:rFonts w:ascii="Calibri" w:hAnsi="Calibri" w:cs="Calibri"/>
          <w:spacing w:val="4"/>
          <w:sz w:val="22"/>
          <w:szCs w:val="22"/>
          <w:lang w:val="el-GR"/>
        </w:rPr>
        <w:t>10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D36FEC">
        <w:rPr>
          <w:rFonts w:ascii="Calibri" w:hAnsi="Calibri" w:cs="Calibri"/>
          <w:spacing w:val="4"/>
          <w:sz w:val="22"/>
          <w:szCs w:val="22"/>
          <w:lang w:val="el-GR"/>
        </w:rPr>
        <w:t xml:space="preserve"> και</w:t>
      </w:r>
      <w:r w:rsidR="00810C86">
        <w:rPr>
          <w:rFonts w:ascii="Calibri" w:hAnsi="Calibri" w:cs="Calibri"/>
          <w:spacing w:val="4"/>
          <w:sz w:val="22"/>
          <w:szCs w:val="22"/>
          <w:lang w:val="el-GR"/>
        </w:rPr>
        <w:t>στις κατασκευές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D36FEC">
        <w:rPr>
          <w:rFonts w:ascii="Calibri" w:hAnsi="Calibri" w:cs="Calibri"/>
          <w:spacing w:val="4"/>
          <w:sz w:val="22"/>
          <w:szCs w:val="22"/>
          <w:lang w:val="el-GR"/>
        </w:rPr>
        <w:t>6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ενώ αύξηση παρουσιάστηκε κυρί</w:t>
      </w:r>
      <w:r w:rsidR="00810C86">
        <w:rPr>
          <w:rFonts w:ascii="Calibri" w:hAnsi="Calibri" w:cs="Calibri"/>
          <w:spacing w:val="4"/>
          <w:sz w:val="22"/>
          <w:szCs w:val="22"/>
          <w:lang w:val="el-GR"/>
        </w:rPr>
        <w:t>ως στον τομέα των ξενοδοχείων (</w:t>
      </w:r>
      <w:r w:rsidR="00D36FEC">
        <w:rPr>
          <w:rFonts w:ascii="Calibri" w:hAnsi="Calibri" w:cs="Calibri"/>
          <w:spacing w:val="4"/>
          <w:sz w:val="22"/>
          <w:szCs w:val="22"/>
          <w:lang w:val="el-GR"/>
        </w:rPr>
        <w:t xml:space="preserve">824άτομα),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στις </w:t>
      </w:r>
      <w:r w:rsidR="00810C86">
        <w:rPr>
          <w:rFonts w:ascii="Calibri" w:hAnsi="Calibri" w:cs="Calibri"/>
          <w:spacing w:val="4"/>
          <w:sz w:val="22"/>
          <w:szCs w:val="22"/>
          <w:lang w:val="el-GR"/>
        </w:rPr>
        <w:t>μεταφορές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D36FEC">
        <w:rPr>
          <w:rFonts w:ascii="Calibri" w:hAnsi="Calibri" w:cs="Calibri"/>
          <w:spacing w:val="4"/>
          <w:sz w:val="22"/>
          <w:szCs w:val="22"/>
          <w:lang w:val="el-GR"/>
        </w:rPr>
        <w:t>199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D36FEC">
        <w:rPr>
          <w:rFonts w:ascii="Calibri" w:hAnsi="Calibri" w:cs="Calibri"/>
          <w:spacing w:val="4"/>
          <w:sz w:val="22"/>
          <w:szCs w:val="22"/>
          <w:lang w:val="el-GR"/>
        </w:rPr>
        <w:t>, στη δημόσια διοίκηση (174 άτομα) και στο εμπόριο (120 άτομα)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[σύγκριση με τον προηγούμενο μήνα του </w:t>
      </w:r>
      <w:r w:rsidRPr="003303B1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C952D4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Αμμοχώστου: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</w:t>
      </w:r>
      <w:r w:rsidRPr="00C857DE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25,802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άτομα)</w:t>
      </w: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303B1" w:rsidRDefault="009F3620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Σύνολο Ανέργων: 5</w:t>
      </w:r>
      <w:r w:rsidR="000F67FD">
        <w:rPr>
          <w:rFonts w:ascii="Calibri" w:hAnsi="Calibri" w:cs="Calibri"/>
          <w:sz w:val="22"/>
          <w:szCs w:val="22"/>
          <w:lang w:val="el-GR"/>
        </w:rPr>
        <w:t>,</w:t>
      </w:r>
      <w:r>
        <w:rPr>
          <w:rFonts w:ascii="Calibri" w:hAnsi="Calibri" w:cs="Calibri"/>
          <w:sz w:val="22"/>
          <w:szCs w:val="22"/>
          <w:lang w:val="el-GR"/>
        </w:rPr>
        <w:t>455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>
        <w:rPr>
          <w:rFonts w:ascii="Calibri" w:hAnsi="Calibri" w:cs="Calibri"/>
          <w:spacing w:val="4"/>
          <w:sz w:val="22"/>
          <w:szCs w:val="22"/>
          <w:lang w:val="el-GR"/>
        </w:rPr>
        <w:t>αύξη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ση κατά 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523 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ή </w:t>
      </w:r>
      <w:r>
        <w:rPr>
          <w:rFonts w:ascii="Calibri" w:hAnsi="Calibri" w:cs="Calibri"/>
          <w:sz w:val="22"/>
          <w:szCs w:val="22"/>
          <w:lang w:val="el-GR"/>
        </w:rPr>
        <w:t>11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Ανέργων Ευρωπαίων Πολιτών: </w:t>
      </w:r>
      <w:r w:rsidR="00950329">
        <w:rPr>
          <w:rFonts w:ascii="Calibri" w:hAnsi="Calibri" w:cs="Calibri"/>
          <w:sz w:val="22"/>
          <w:szCs w:val="22"/>
          <w:lang w:val="el-GR"/>
        </w:rPr>
        <w:t>1,769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950329">
        <w:rPr>
          <w:rFonts w:ascii="Calibri" w:hAnsi="Calibri" w:cs="Calibri"/>
          <w:sz w:val="22"/>
          <w:szCs w:val="22"/>
          <w:lang w:val="el-GR"/>
        </w:rPr>
        <w:t>32</w:t>
      </w:r>
      <w:r w:rsidRPr="003303B1">
        <w:rPr>
          <w:rFonts w:ascii="Calibri" w:hAnsi="Calibri" w:cs="Calibri"/>
          <w:sz w:val="22"/>
          <w:szCs w:val="22"/>
          <w:lang w:val="el-GR"/>
        </w:rPr>
        <w:t>% (</w:t>
      </w:r>
      <w:r w:rsidR="000F67FD">
        <w:rPr>
          <w:rFonts w:ascii="Calibri" w:hAnsi="Calibri" w:cs="Calibri"/>
          <w:sz w:val="22"/>
          <w:szCs w:val="22"/>
          <w:lang w:val="el-GR"/>
        </w:rPr>
        <w:t>αύξηση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950329">
        <w:rPr>
          <w:rFonts w:ascii="Calibri" w:hAnsi="Calibri" w:cs="Calibri"/>
          <w:sz w:val="22"/>
          <w:szCs w:val="22"/>
          <w:lang w:val="el-GR"/>
        </w:rPr>
        <w:t>266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950329">
        <w:rPr>
          <w:rFonts w:ascii="Calibri" w:hAnsi="Calibri" w:cs="Calibri"/>
          <w:sz w:val="22"/>
          <w:szCs w:val="22"/>
          <w:lang w:val="el-GR"/>
        </w:rPr>
        <w:t>18</w:t>
      </w:r>
      <w:r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7A4BCE">
        <w:rPr>
          <w:rFonts w:ascii="Calibri" w:hAnsi="Calibri" w:cs="Calibri"/>
          <w:sz w:val="22"/>
          <w:szCs w:val="22"/>
          <w:lang w:val="el-GR"/>
        </w:rPr>
        <w:t xml:space="preserve">174 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7A4BCE">
        <w:rPr>
          <w:rFonts w:ascii="Calibri" w:hAnsi="Calibri" w:cs="Calibri"/>
          <w:sz w:val="22"/>
          <w:szCs w:val="22"/>
          <w:lang w:val="el-GR"/>
        </w:rPr>
        <w:t>3</w:t>
      </w:r>
      <w:r w:rsidRPr="003303B1">
        <w:rPr>
          <w:rFonts w:ascii="Calibri" w:hAnsi="Calibri" w:cs="Calibri"/>
          <w:sz w:val="22"/>
          <w:szCs w:val="22"/>
          <w:lang w:val="el-GR"/>
        </w:rPr>
        <w:t>% (</w:t>
      </w:r>
      <w:r w:rsidR="007A4BCE">
        <w:rPr>
          <w:rFonts w:ascii="Calibri" w:hAnsi="Calibri" w:cs="Calibri"/>
          <w:sz w:val="22"/>
          <w:szCs w:val="22"/>
          <w:lang w:val="el-GR"/>
        </w:rPr>
        <w:t>αύξη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ση κατά </w:t>
      </w:r>
      <w:r w:rsidR="007A4BCE">
        <w:rPr>
          <w:rFonts w:ascii="Calibri" w:hAnsi="Calibri" w:cs="Calibri"/>
          <w:sz w:val="22"/>
          <w:szCs w:val="22"/>
          <w:lang w:val="el-GR"/>
        </w:rPr>
        <w:t>35</w:t>
      </w:r>
      <w:r w:rsidR="000F67FD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7A4BCE">
        <w:rPr>
          <w:rFonts w:ascii="Calibri" w:hAnsi="Calibri" w:cs="Calibri"/>
          <w:sz w:val="22"/>
          <w:szCs w:val="22"/>
          <w:lang w:val="el-GR"/>
        </w:rPr>
        <w:t xml:space="preserve"> ή 25</w:t>
      </w:r>
      <w:r w:rsidR="009F271D">
        <w:rPr>
          <w:rFonts w:ascii="Calibri" w:hAnsi="Calibri" w:cs="Calibri"/>
          <w:sz w:val="22"/>
          <w:szCs w:val="22"/>
          <w:lang w:val="el-GR"/>
        </w:rPr>
        <w:t>%</w:t>
      </w:r>
      <w:r w:rsidRPr="003303B1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Νέες γ</w:t>
      </w:r>
      <w:r w:rsidR="00ED1BA9">
        <w:rPr>
          <w:rFonts w:ascii="Calibri" w:hAnsi="Calibri" w:cs="Calibri"/>
          <w:sz w:val="22"/>
          <w:szCs w:val="22"/>
          <w:lang w:val="el-GR"/>
        </w:rPr>
        <w:t>νωστοποιηθείσες κενές θέσεις: 48</w:t>
      </w:r>
    </w:p>
    <w:p w:rsidR="00C57A55" w:rsidRPr="003303B1" w:rsidRDefault="00ED1BA9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Ενεργές κενές θέσεις:  253</w:t>
      </w:r>
    </w:p>
    <w:p w:rsidR="00C57A55" w:rsidRPr="003303B1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 οικονομικής δραστηριότητας παρουσιάστηκε κυρίως στ</w:t>
      </w:r>
      <w:r w:rsidR="00B113AB">
        <w:rPr>
          <w:rFonts w:ascii="Calibri" w:hAnsi="Calibri" w:cs="Calibri"/>
          <w:spacing w:val="4"/>
          <w:sz w:val="22"/>
          <w:szCs w:val="22"/>
          <w:lang w:val="el-GR"/>
        </w:rPr>
        <w:t xml:space="preserve">ον τομέα των 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>κατασκευών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>19 άτομα),</w:t>
      </w:r>
      <w:r w:rsidR="00B113AB">
        <w:rPr>
          <w:rFonts w:ascii="Calibri" w:hAnsi="Calibri" w:cs="Calibri"/>
          <w:spacing w:val="4"/>
          <w:sz w:val="22"/>
          <w:szCs w:val="22"/>
          <w:lang w:val="el-GR"/>
        </w:rPr>
        <w:t>στο</w:t>
      </w:r>
      <w:r w:rsidR="00AD6234">
        <w:rPr>
          <w:rFonts w:ascii="Calibri" w:hAnsi="Calibri" w:cs="Calibri"/>
          <w:spacing w:val="4"/>
          <w:sz w:val="22"/>
          <w:szCs w:val="22"/>
          <w:lang w:val="el-GR"/>
        </w:rPr>
        <w:t>υςνεοεισερχόμενους</w:t>
      </w:r>
      <w:r w:rsidR="00B113AB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>7</w:t>
      </w:r>
      <w:r w:rsidR="00B113A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 xml:space="preserve"> και στις τράπεζες (6 άτομα)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, ενώ αύξηση παρουσιάστηκε κυρίως στον τομέα των ξενοδοχείων (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>2745 άτομα),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στον τομέα του εμπορίου (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>278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 xml:space="preserve"> και στον τομέα των άλλων υπηρεσιών (230 άτομα)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[σύγκριση με τον προηγούμενο μήνα του </w:t>
      </w:r>
      <w:r w:rsidRPr="003303B1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303B1" w:rsidRDefault="00C57A55" w:rsidP="00187F09">
      <w:pPr>
        <w:pStyle w:val="ListParagraph"/>
        <w:ind w:left="786"/>
        <w:jc w:val="both"/>
        <w:rPr>
          <w:rFonts w:ascii="Calibri" w:hAnsi="Calibri" w:cs="Calibri"/>
          <w:spacing w:val="4"/>
          <w:sz w:val="8"/>
          <w:szCs w:val="8"/>
          <w:lang w:val="el-GR"/>
        </w:rPr>
      </w:pPr>
    </w:p>
    <w:p w:rsidR="00C57A55" w:rsidRPr="003303B1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Πάφου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(Εργατικό Δυναμικό: </w:t>
      </w:r>
      <w:r w:rsidRPr="00C857DE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41,176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άτομα)</w:t>
      </w: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z w:val="4"/>
          <w:szCs w:val="4"/>
          <w:u w:val="single"/>
          <w:lang w:val="el-GR"/>
        </w:rPr>
      </w:pP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9F3620">
        <w:rPr>
          <w:rFonts w:ascii="Calibri" w:hAnsi="Calibri" w:cs="Calibri"/>
          <w:sz w:val="22"/>
          <w:szCs w:val="22"/>
          <w:lang w:val="el-GR"/>
        </w:rPr>
        <w:t>6,052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9F3620">
        <w:rPr>
          <w:rFonts w:ascii="Calibri" w:hAnsi="Calibri" w:cs="Calibri"/>
          <w:spacing w:val="4"/>
          <w:sz w:val="22"/>
          <w:szCs w:val="22"/>
          <w:lang w:val="el-GR"/>
        </w:rPr>
        <w:t>αύξη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ση κατά </w:t>
      </w:r>
      <w:r w:rsidR="009F3620">
        <w:rPr>
          <w:rFonts w:ascii="Calibri" w:hAnsi="Calibri" w:cs="Calibri"/>
          <w:spacing w:val="4"/>
          <w:sz w:val="22"/>
          <w:szCs w:val="22"/>
          <w:lang w:val="el-GR"/>
        </w:rPr>
        <w:t>406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9F3620">
        <w:rPr>
          <w:rFonts w:ascii="Calibri" w:hAnsi="Calibri" w:cs="Calibri"/>
          <w:sz w:val="22"/>
          <w:szCs w:val="22"/>
          <w:lang w:val="el-GR"/>
        </w:rPr>
        <w:t>7</w:t>
      </w:r>
      <w:r w:rsidRPr="003303B1">
        <w:rPr>
          <w:rFonts w:ascii="Calibri" w:hAnsi="Calibri" w:cs="Calibri"/>
          <w:sz w:val="22"/>
          <w:szCs w:val="22"/>
          <w:lang w:val="el-GR"/>
        </w:rPr>
        <w:t>%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Σύνολο Α</w:t>
      </w:r>
      <w:r w:rsidR="002E4222">
        <w:rPr>
          <w:rFonts w:ascii="Calibri" w:hAnsi="Calibri" w:cs="Calibri"/>
          <w:sz w:val="22"/>
          <w:szCs w:val="22"/>
          <w:lang w:val="el-GR"/>
        </w:rPr>
        <w:t xml:space="preserve">νέργων Ευρωπαίων Πολιτών:  </w:t>
      </w:r>
      <w:r w:rsidR="00950329">
        <w:rPr>
          <w:rFonts w:ascii="Calibri" w:hAnsi="Calibri" w:cs="Calibri"/>
          <w:sz w:val="22"/>
          <w:szCs w:val="22"/>
          <w:lang w:val="el-GR"/>
        </w:rPr>
        <w:t>2</w:t>
      </w:r>
      <w:r w:rsidR="002E4222">
        <w:rPr>
          <w:rFonts w:ascii="Calibri" w:hAnsi="Calibri" w:cs="Calibri"/>
          <w:sz w:val="22"/>
          <w:szCs w:val="22"/>
          <w:lang w:val="el-GR"/>
        </w:rPr>
        <w:t>,</w:t>
      </w:r>
      <w:r w:rsidR="00950329">
        <w:rPr>
          <w:rFonts w:ascii="Calibri" w:hAnsi="Calibri" w:cs="Calibri"/>
          <w:sz w:val="22"/>
          <w:szCs w:val="22"/>
          <w:lang w:val="el-GR"/>
        </w:rPr>
        <w:t>116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950329">
        <w:rPr>
          <w:rFonts w:ascii="Calibri" w:hAnsi="Calibri" w:cs="Calibri"/>
          <w:sz w:val="22"/>
          <w:szCs w:val="22"/>
          <w:lang w:val="el-GR"/>
        </w:rPr>
        <w:t>35% (αύξη</w:t>
      </w:r>
      <w:r w:rsidRPr="003303B1">
        <w:rPr>
          <w:rFonts w:ascii="Calibri" w:hAnsi="Calibri" w:cs="Calibri"/>
          <w:sz w:val="22"/>
          <w:szCs w:val="22"/>
          <w:lang w:val="el-GR"/>
        </w:rPr>
        <w:t>ση κατά 1</w:t>
      </w:r>
      <w:r w:rsidR="00950329">
        <w:rPr>
          <w:rFonts w:ascii="Calibri" w:hAnsi="Calibri" w:cs="Calibri"/>
          <w:sz w:val="22"/>
          <w:szCs w:val="22"/>
          <w:lang w:val="el-GR"/>
        </w:rPr>
        <w:t>10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950329">
        <w:rPr>
          <w:rFonts w:ascii="Calibri" w:hAnsi="Calibri" w:cs="Calibri"/>
          <w:sz w:val="22"/>
          <w:szCs w:val="22"/>
          <w:lang w:val="el-GR"/>
        </w:rPr>
        <w:t>5</w:t>
      </w:r>
      <w:r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Άνεργων </w:t>
      </w:r>
      <w:r w:rsidR="002E4222">
        <w:rPr>
          <w:rFonts w:ascii="Calibri" w:hAnsi="Calibri" w:cs="Calibri"/>
          <w:sz w:val="22"/>
          <w:szCs w:val="22"/>
          <w:lang w:val="el-GR"/>
        </w:rPr>
        <w:t xml:space="preserve">Αλλοδαπών: </w:t>
      </w:r>
      <w:r w:rsidR="007A4BCE">
        <w:rPr>
          <w:rFonts w:ascii="Calibri" w:hAnsi="Calibri" w:cs="Calibri"/>
          <w:sz w:val="22"/>
          <w:szCs w:val="22"/>
          <w:lang w:val="el-GR"/>
        </w:rPr>
        <w:t>245</w:t>
      </w:r>
      <w:r w:rsidR="002E4222">
        <w:rPr>
          <w:rFonts w:ascii="Calibri" w:hAnsi="Calibri" w:cs="Calibri"/>
          <w:sz w:val="22"/>
          <w:szCs w:val="22"/>
          <w:lang w:val="el-GR"/>
        </w:rPr>
        <w:t xml:space="preserve"> άτομα ή 4% (</w:t>
      </w:r>
      <w:r w:rsidR="00582688">
        <w:rPr>
          <w:rFonts w:ascii="Calibri" w:hAnsi="Calibri" w:cs="Calibri"/>
          <w:sz w:val="22"/>
          <w:szCs w:val="22"/>
          <w:lang w:val="el-GR"/>
        </w:rPr>
        <w:t>αύξη</w:t>
      </w:r>
      <w:r w:rsidR="002E4222">
        <w:rPr>
          <w:rFonts w:ascii="Calibri" w:hAnsi="Calibri" w:cs="Calibri"/>
          <w:sz w:val="22"/>
          <w:szCs w:val="22"/>
          <w:lang w:val="el-GR"/>
        </w:rPr>
        <w:t>ση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582688">
        <w:rPr>
          <w:rFonts w:ascii="Calibri" w:hAnsi="Calibri" w:cs="Calibri"/>
          <w:sz w:val="22"/>
          <w:szCs w:val="22"/>
          <w:lang w:val="el-GR"/>
        </w:rPr>
        <w:t>35</w:t>
      </w:r>
      <w:r w:rsidR="002E4222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582688">
        <w:rPr>
          <w:rFonts w:ascii="Calibri" w:hAnsi="Calibri" w:cs="Calibri"/>
          <w:sz w:val="22"/>
          <w:szCs w:val="22"/>
          <w:lang w:val="el-GR"/>
        </w:rPr>
        <w:t xml:space="preserve"> ή 17</w:t>
      </w:r>
      <w:r w:rsidR="005549A1">
        <w:rPr>
          <w:rFonts w:ascii="Calibri" w:hAnsi="Calibri" w:cs="Calibri"/>
          <w:sz w:val="22"/>
          <w:szCs w:val="22"/>
          <w:lang w:val="el-GR"/>
        </w:rPr>
        <w:t>%</w:t>
      </w:r>
      <w:r w:rsidRPr="003303B1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Νέες γν</w:t>
      </w:r>
      <w:r w:rsidR="00ED1BA9">
        <w:rPr>
          <w:rFonts w:ascii="Calibri" w:hAnsi="Calibri" w:cs="Calibri"/>
          <w:sz w:val="22"/>
          <w:szCs w:val="22"/>
          <w:lang w:val="el-GR"/>
        </w:rPr>
        <w:t>ωστοποιηθείσες κενές θέσεις: 101</w:t>
      </w:r>
    </w:p>
    <w:p w:rsidR="00C57A55" w:rsidRPr="003303B1" w:rsidRDefault="002E42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Ενεργές </w:t>
      </w:r>
      <w:r w:rsidR="00ED1BA9">
        <w:rPr>
          <w:rFonts w:ascii="Calibri" w:hAnsi="Calibri" w:cs="Calibri"/>
          <w:sz w:val="22"/>
          <w:szCs w:val="22"/>
          <w:lang w:val="el-GR"/>
        </w:rPr>
        <w:t>κενές θέσεις: 306</w:t>
      </w:r>
    </w:p>
    <w:p w:rsidR="00C57A55" w:rsidRPr="003303B1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 οικονομικής δραστηριότητας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παρουσιάστηκε 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σ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>τον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τομέα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 των νεοεισερχομένων (</w:t>
      </w:r>
      <w:r w:rsidR="00BC77E3">
        <w:rPr>
          <w:rFonts w:ascii="Calibri" w:hAnsi="Calibri" w:cs="Calibri"/>
          <w:spacing w:val="4"/>
          <w:sz w:val="22"/>
          <w:szCs w:val="22"/>
          <w:lang w:val="el-GR"/>
        </w:rPr>
        <w:t>47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,</w:t>
      </w:r>
      <w:r w:rsidR="00BC77E3">
        <w:rPr>
          <w:rFonts w:ascii="Calibri" w:hAnsi="Calibri" w:cs="Calibri"/>
          <w:spacing w:val="4"/>
          <w:sz w:val="22"/>
          <w:szCs w:val="22"/>
          <w:lang w:val="el-GR"/>
        </w:rPr>
        <w:t xml:space="preserve">στις κατασκευές 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BC77E3">
        <w:rPr>
          <w:rFonts w:ascii="Calibri" w:hAnsi="Calibri" w:cs="Calibri"/>
          <w:spacing w:val="4"/>
          <w:sz w:val="22"/>
          <w:szCs w:val="22"/>
          <w:lang w:val="el-GR"/>
        </w:rPr>
        <w:t>6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και στις </w:t>
      </w:r>
      <w:r w:rsidR="00BC77E3">
        <w:rPr>
          <w:rFonts w:ascii="Calibri" w:hAnsi="Calibri" w:cs="Calibri"/>
          <w:spacing w:val="4"/>
          <w:sz w:val="22"/>
          <w:szCs w:val="22"/>
          <w:lang w:val="el-GR"/>
        </w:rPr>
        <w:t>τράπεζες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 (5 άτομα),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ενώ αύξηση παρουσιάστηκε κυρίως στ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>ον τομέα των ξενοδοχείων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BC77E3">
        <w:rPr>
          <w:rFonts w:ascii="Calibri" w:hAnsi="Calibri" w:cs="Calibri"/>
          <w:spacing w:val="4"/>
          <w:sz w:val="22"/>
          <w:szCs w:val="22"/>
          <w:lang w:val="el-GR"/>
        </w:rPr>
        <w:t>1,094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BC77E3">
        <w:rPr>
          <w:rFonts w:ascii="Calibri" w:hAnsi="Calibri" w:cs="Calibri"/>
          <w:spacing w:val="4"/>
          <w:sz w:val="22"/>
          <w:szCs w:val="22"/>
          <w:lang w:val="el-GR"/>
        </w:rPr>
        <w:t>, της δημόσια διοίκηση (176 άτομα), στις άλλες υπηρεσίες (98 άτομα) και στις μεταφορές (</w:t>
      </w:r>
      <w:r w:rsidR="00DF6EEC">
        <w:rPr>
          <w:rFonts w:ascii="Calibri" w:hAnsi="Calibri" w:cs="Calibri"/>
          <w:spacing w:val="4"/>
          <w:sz w:val="22"/>
          <w:szCs w:val="22"/>
          <w:lang w:val="el-GR"/>
        </w:rPr>
        <w:t>97 άτομα</w:t>
      </w:r>
      <w:bookmarkStart w:id="0" w:name="_GoBack"/>
      <w:bookmarkEnd w:id="0"/>
      <w:r w:rsidR="00BC77E3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[σύγκριση με τον προηγούμενο μήνα του </w:t>
      </w:r>
      <w:r w:rsidRPr="003303B1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04773C" w:rsidRDefault="0004773C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n-GB"/>
        </w:rPr>
      </w:pPr>
    </w:p>
    <w:p w:rsidR="00C57A55" w:rsidRPr="003303B1" w:rsidRDefault="00757E5F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t>9</w:t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B167C0">
        <w:rPr>
          <w:rFonts w:ascii="Calibri" w:hAnsi="Calibri" w:cs="Calibri"/>
          <w:color w:val="auto"/>
          <w:sz w:val="22"/>
          <w:szCs w:val="22"/>
          <w:lang w:val="el-GR"/>
        </w:rPr>
        <w:t>Δεκεμβρίου</w:t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 xml:space="preserve"> 2014</w:t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  <w:t>Παρατηρητήριο Αγοράς Εργασίας</w:t>
      </w:r>
    </w:p>
    <w:p w:rsidR="00C57A55" w:rsidRPr="003303B1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  <w:t>Τμήμα Εργασίας</w:t>
      </w:r>
    </w:p>
    <w:p w:rsidR="00C952D4" w:rsidRPr="00A85E38" w:rsidRDefault="00C952D4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8"/>
          <w:szCs w:val="18"/>
          <w:lang w:val="el-GR"/>
        </w:rPr>
      </w:pPr>
    </w:p>
    <w:p w:rsidR="00757E5F" w:rsidRDefault="00757E5F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n-GB"/>
        </w:rPr>
      </w:pPr>
    </w:p>
    <w:p w:rsidR="00C57A55" w:rsidRPr="00C952D4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</w:rPr>
      </w:pPr>
      <w:r w:rsidRPr="00C952D4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  <w:t>ΜΡη</w:t>
      </w:r>
      <w:r w:rsidRPr="00C952D4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t xml:space="preserve">, </w:t>
      </w:r>
      <w:fldSimple w:instr=" FILENAME  \p  \* MERGEFORMAT ">
        <w:r w:rsidR="0004773C">
          <w:rPr>
            <w:rFonts w:ascii="Calibri" w:hAnsi="Calibri" w:cs="Calibri"/>
            <w:b w:val="0"/>
            <w:bCs w:val="0"/>
            <w:noProof/>
            <w:color w:val="auto"/>
            <w:spacing w:val="4"/>
            <w:sz w:val="16"/>
            <w:szCs w:val="16"/>
          </w:rPr>
          <w:t>C:\Documents and Settings\MOF\My Documents\M Rigou\Ανεργία - Μηνιαίες Εκθέσεις\2014 registered unemployed-monthly reports\November 2014\Reports\Παράρτημα ΙΙ report.docx</w:t>
        </w:r>
      </w:fldSimple>
    </w:p>
    <w:sectPr w:rsidR="00C57A55" w:rsidRPr="00C952D4" w:rsidSect="00D5754C">
      <w:footerReference w:type="default" r:id="rId8"/>
      <w:pgSz w:w="11909" w:h="16834" w:code="9"/>
      <w:pgMar w:top="108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32" w:rsidRDefault="000C5632" w:rsidP="00EF7B0A">
      <w:r>
        <w:separator/>
      </w:r>
    </w:p>
  </w:endnote>
  <w:endnote w:type="continuationSeparator" w:id="1">
    <w:p w:rsidR="000C5632" w:rsidRDefault="000C5632" w:rsidP="00EF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/>
    </w:tblPr>
    <w:tblGrid>
      <w:gridCol w:w="1033"/>
      <w:gridCol w:w="8932"/>
    </w:tblGrid>
    <w:tr w:rsidR="00C57A55" w:rsidRPr="00F30FA8">
      <w:tc>
        <w:tcPr>
          <w:tcW w:w="918" w:type="dxa"/>
          <w:tcBorders>
            <w:top w:val="single" w:sz="18" w:space="0" w:color="808080"/>
          </w:tcBorders>
        </w:tcPr>
        <w:p w:rsidR="00C57A55" w:rsidRPr="00F735BA" w:rsidRDefault="00C57A55">
          <w:pPr>
            <w:pStyle w:val="Footer"/>
            <w:jc w:val="right"/>
            <w:rPr>
              <w:b w:val="0"/>
              <w:bCs w:val="0"/>
              <w:color w:val="4F81BD"/>
              <w:sz w:val="18"/>
              <w:szCs w:val="18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C57A55" w:rsidRPr="00F30FA8" w:rsidRDefault="00C57A55">
          <w:pPr>
            <w:pStyle w:val="Footer"/>
            <w:rPr>
              <w:b w:val="0"/>
              <w:bCs w:val="0"/>
              <w:sz w:val="18"/>
              <w:szCs w:val="18"/>
              <w:lang w:val="el-GR"/>
            </w:rPr>
          </w:pPr>
        </w:p>
      </w:tc>
    </w:tr>
  </w:tbl>
  <w:p w:rsidR="00C57A55" w:rsidRPr="00F30FA8" w:rsidRDefault="00C57A55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32" w:rsidRDefault="000C5632" w:rsidP="00EF7B0A">
      <w:r>
        <w:separator/>
      </w:r>
    </w:p>
  </w:footnote>
  <w:footnote w:type="continuationSeparator" w:id="1">
    <w:p w:rsidR="000C5632" w:rsidRDefault="000C5632" w:rsidP="00EF7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drawingGridHorizontalSpacing w:val="241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4F88"/>
    <w:rsid w:val="00000C61"/>
    <w:rsid w:val="00001097"/>
    <w:rsid w:val="0000160A"/>
    <w:rsid w:val="00002755"/>
    <w:rsid w:val="000045AC"/>
    <w:rsid w:val="000046D1"/>
    <w:rsid w:val="000050BD"/>
    <w:rsid w:val="0000582B"/>
    <w:rsid w:val="00006E03"/>
    <w:rsid w:val="00006EDB"/>
    <w:rsid w:val="00007469"/>
    <w:rsid w:val="000106A5"/>
    <w:rsid w:val="000120E3"/>
    <w:rsid w:val="00014338"/>
    <w:rsid w:val="00015794"/>
    <w:rsid w:val="0001656C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4773C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29C0"/>
    <w:rsid w:val="0007365A"/>
    <w:rsid w:val="000748ED"/>
    <w:rsid w:val="00075CB1"/>
    <w:rsid w:val="00076714"/>
    <w:rsid w:val="000767C6"/>
    <w:rsid w:val="000808FF"/>
    <w:rsid w:val="00081F8D"/>
    <w:rsid w:val="0008257E"/>
    <w:rsid w:val="000836DE"/>
    <w:rsid w:val="0008579A"/>
    <w:rsid w:val="00085AD3"/>
    <w:rsid w:val="00085F5B"/>
    <w:rsid w:val="000902C6"/>
    <w:rsid w:val="000908F0"/>
    <w:rsid w:val="00091AFB"/>
    <w:rsid w:val="000926D0"/>
    <w:rsid w:val="000933ED"/>
    <w:rsid w:val="0009360E"/>
    <w:rsid w:val="00093DF5"/>
    <w:rsid w:val="00093FD2"/>
    <w:rsid w:val="000970A9"/>
    <w:rsid w:val="000A1327"/>
    <w:rsid w:val="000A1955"/>
    <w:rsid w:val="000A2941"/>
    <w:rsid w:val="000A2A56"/>
    <w:rsid w:val="000A5F6F"/>
    <w:rsid w:val="000A608F"/>
    <w:rsid w:val="000B0927"/>
    <w:rsid w:val="000B1A85"/>
    <w:rsid w:val="000B1DC2"/>
    <w:rsid w:val="000B27CE"/>
    <w:rsid w:val="000B2B3B"/>
    <w:rsid w:val="000B3592"/>
    <w:rsid w:val="000B35F3"/>
    <w:rsid w:val="000B58E6"/>
    <w:rsid w:val="000B5C3E"/>
    <w:rsid w:val="000B6B48"/>
    <w:rsid w:val="000B75F0"/>
    <w:rsid w:val="000C0247"/>
    <w:rsid w:val="000C2C25"/>
    <w:rsid w:val="000C2ECD"/>
    <w:rsid w:val="000C37D0"/>
    <w:rsid w:val="000C5632"/>
    <w:rsid w:val="000D2FE9"/>
    <w:rsid w:val="000D342D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752"/>
    <w:rsid w:val="000E3A43"/>
    <w:rsid w:val="000E411C"/>
    <w:rsid w:val="000E614A"/>
    <w:rsid w:val="000F013D"/>
    <w:rsid w:val="000F15E8"/>
    <w:rsid w:val="000F3412"/>
    <w:rsid w:val="000F4749"/>
    <w:rsid w:val="000F4FC6"/>
    <w:rsid w:val="000F57EF"/>
    <w:rsid w:val="000F67FD"/>
    <w:rsid w:val="000F7DF8"/>
    <w:rsid w:val="001017FD"/>
    <w:rsid w:val="001024A0"/>
    <w:rsid w:val="00104446"/>
    <w:rsid w:val="00105915"/>
    <w:rsid w:val="001059B5"/>
    <w:rsid w:val="00106A0E"/>
    <w:rsid w:val="00106D0F"/>
    <w:rsid w:val="00106FF1"/>
    <w:rsid w:val="00111334"/>
    <w:rsid w:val="0011176C"/>
    <w:rsid w:val="001125AC"/>
    <w:rsid w:val="00112B31"/>
    <w:rsid w:val="00116F64"/>
    <w:rsid w:val="001204A3"/>
    <w:rsid w:val="00120EDC"/>
    <w:rsid w:val="00120F42"/>
    <w:rsid w:val="00121D95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1F3D"/>
    <w:rsid w:val="0015259B"/>
    <w:rsid w:val="00152D21"/>
    <w:rsid w:val="001532EA"/>
    <w:rsid w:val="00154C78"/>
    <w:rsid w:val="00154E8D"/>
    <w:rsid w:val="00155980"/>
    <w:rsid w:val="00156F6B"/>
    <w:rsid w:val="00157210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7C3D"/>
    <w:rsid w:val="00181E28"/>
    <w:rsid w:val="00183002"/>
    <w:rsid w:val="00184809"/>
    <w:rsid w:val="00184C70"/>
    <w:rsid w:val="00187F09"/>
    <w:rsid w:val="001902F2"/>
    <w:rsid w:val="00194E96"/>
    <w:rsid w:val="0019580F"/>
    <w:rsid w:val="00195E51"/>
    <w:rsid w:val="00195E61"/>
    <w:rsid w:val="00196522"/>
    <w:rsid w:val="0019686B"/>
    <w:rsid w:val="00196B71"/>
    <w:rsid w:val="001A068E"/>
    <w:rsid w:val="001A08C3"/>
    <w:rsid w:val="001A0FFD"/>
    <w:rsid w:val="001A1F1C"/>
    <w:rsid w:val="001A2044"/>
    <w:rsid w:val="001A3126"/>
    <w:rsid w:val="001A534B"/>
    <w:rsid w:val="001A66FD"/>
    <w:rsid w:val="001B10F2"/>
    <w:rsid w:val="001B38C1"/>
    <w:rsid w:val="001B7395"/>
    <w:rsid w:val="001B7FC5"/>
    <w:rsid w:val="001C01B1"/>
    <w:rsid w:val="001C1AF4"/>
    <w:rsid w:val="001C1D8C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5FCE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0B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2065"/>
    <w:rsid w:val="00232198"/>
    <w:rsid w:val="00233904"/>
    <w:rsid w:val="002352C3"/>
    <w:rsid w:val="00237143"/>
    <w:rsid w:val="00241CD3"/>
    <w:rsid w:val="0024212C"/>
    <w:rsid w:val="002433FA"/>
    <w:rsid w:val="00243EC6"/>
    <w:rsid w:val="00245681"/>
    <w:rsid w:val="00245D3C"/>
    <w:rsid w:val="00247019"/>
    <w:rsid w:val="002475ED"/>
    <w:rsid w:val="00252AAD"/>
    <w:rsid w:val="002539BF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4824"/>
    <w:rsid w:val="00284C22"/>
    <w:rsid w:val="00286F63"/>
    <w:rsid w:val="002870F4"/>
    <w:rsid w:val="00287302"/>
    <w:rsid w:val="002904B4"/>
    <w:rsid w:val="002939FE"/>
    <w:rsid w:val="0029545C"/>
    <w:rsid w:val="00296656"/>
    <w:rsid w:val="002A1E2D"/>
    <w:rsid w:val="002A2A3C"/>
    <w:rsid w:val="002A2AFB"/>
    <w:rsid w:val="002A3353"/>
    <w:rsid w:val="002A46D9"/>
    <w:rsid w:val="002A5723"/>
    <w:rsid w:val="002A6C87"/>
    <w:rsid w:val="002A6F71"/>
    <w:rsid w:val="002A7B45"/>
    <w:rsid w:val="002B127A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B80"/>
    <w:rsid w:val="002C7DB6"/>
    <w:rsid w:val="002D1CF2"/>
    <w:rsid w:val="002D26A2"/>
    <w:rsid w:val="002D28B2"/>
    <w:rsid w:val="002D3391"/>
    <w:rsid w:val="002D4CF5"/>
    <w:rsid w:val="002D53BE"/>
    <w:rsid w:val="002D547D"/>
    <w:rsid w:val="002D5FD0"/>
    <w:rsid w:val="002E29AD"/>
    <w:rsid w:val="002E3745"/>
    <w:rsid w:val="002E4222"/>
    <w:rsid w:val="002E6961"/>
    <w:rsid w:val="002E6BBC"/>
    <w:rsid w:val="002E7D32"/>
    <w:rsid w:val="002F1189"/>
    <w:rsid w:val="002F1895"/>
    <w:rsid w:val="002F62BF"/>
    <w:rsid w:val="002F6E6A"/>
    <w:rsid w:val="002F6FC8"/>
    <w:rsid w:val="002F78D2"/>
    <w:rsid w:val="002F7D39"/>
    <w:rsid w:val="002F7DA9"/>
    <w:rsid w:val="003006D0"/>
    <w:rsid w:val="00302FB9"/>
    <w:rsid w:val="00303010"/>
    <w:rsid w:val="0030434F"/>
    <w:rsid w:val="00305267"/>
    <w:rsid w:val="00307326"/>
    <w:rsid w:val="0031026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54F0"/>
    <w:rsid w:val="003273CB"/>
    <w:rsid w:val="00330366"/>
    <w:rsid w:val="003303B1"/>
    <w:rsid w:val="003325DF"/>
    <w:rsid w:val="00333186"/>
    <w:rsid w:val="00335ADC"/>
    <w:rsid w:val="003362F6"/>
    <w:rsid w:val="00337E40"/>
    <w:rsid w:val="00344040"/>
    <w:rsid w:val="003463EF"/>
    <w:rsid w:val="003465B0"/>
    <w:rsid w:val="0035149F"/>
    <w:rsid w:val="00352D46"/>
    <w:rsid w:val="003544B4"/>
    <w:rsid w:val="00356AC7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76880"/>
    <w:rsid w:val="00381486"/>
    <w:rsid w:val="003814AC"/>
    <w:rsid w:val="0038232A"/>
    <w:rsid w:val="00382AF9"/>
    <w:rsid w:val="00383199"/>
    <w:rsid w:val="00383515"/>
    <w:rsid w:val="0038449E"/>
    <w:rsid w:val="003876F8"/>
    <w:rsid w:val="00390063"/>
    <w:rsid w:val="00390593"/>
    <w:rsid w:val="003905C9"/>
    <w:rsid w:val="0039119A"/>
    <w:rsid w:val="00391717"/>
    <w:rsid w:val="0039320C"/>
    <w:rsid w:val="00394325"/>
    <w:rsid w:val="00394A0D"/>
    <w:rsid w:val="00395273"/>
    <w:rsid w:val="003962A1"/>
    <w:rsid w:val="003A17A4"/>
    <w:rsid w:val="003A1AA2"/>
    <w:rsid w:val="003A1FE8"/>
    <w:rsid w:val="003A2C46"/>
    <w:rsid w:val="003A3ABE"/>
    <w:rsid w:val="003A52B7"/>
    <w:rsid w:val="003A6660"/>
    <w:rsid w:val="003A6C1A"/>
    <w:rsid w:val="003A6CEC"/>
    <w:rsid w:val="003B207A"/>
    <w:rsid w:val="003B315C"/>
    <w:rsid w:val="003B370E"/>
    <w:rsid w:val="003B3741"/>
    <w:rsid w:val="003B63A6"/>
    <w:rsid w:val="003C23E0"/>
    <w:rsid w:val="003C3A22"/>
    <w:rsid w:val="003C733A"/>
    <w:rsid w:val="003C7F69"/>
    <w:rsid w:val="003D0377"/>
    <w:rsid w:val="003D25DC"/>
    <w:rsid w:val="003D32DB"/>
    <w:rsid w:val="003D4152"/>
    <w:rsid w:val="003D58C8"/>
    <w:rsid w:val="003D5EA1"/>
    <w:rsid w:val="003D70D4"/>
    <w:rsid w:val="003D76DD"/>
    <w:rsid w:val="003E0B1C"/>
    <w:rsid w:val="003E1075"/>
    <w:rsid w:val="003E522A"/>
    <w:rsid w:val="003E651C"/>
    <w:rsid w:val="003E71BC"/>
    <w:rsid w:val="003E76D2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04E"/>
    <w:rsid w:val="0040490F"/>
    <w:rsid w:val="00405399"/>
    <w:rsid w:val="00406E91"/>
    <w:rsid w:val="0041065D"/>
    <w:rsid w:val="00412ABB"/>
    <w:rsid w:val="00412DCB"/>
    <w:rsid w:val="00413C20"/>
    <w:rsid w:val="00413D8B"/>
    <w:rsid w:val="00413F8C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5E7E"/>
    <w:rsid w:val="00426C16"/>
    <w:rsid w:val="00426EBB"/>
    <w:rsid w:val="00430AD5"/>
    <w:rsid w:val="00430CC9"/>
    <w:rsid w:val="004312CE"/>
    <w:rsid w:val="00432552"/>
    <w:rsid w:val="00432D11"/>
    <w:rsid w:val="00434362"/>
    <w:rsid w:val="0043626B"/>
    <w:rsid w:val="00441C6A"/>
    <w:rsid w:val="00443457"/>
    <w:rsid w:val="004449D1"/>
    <w:rsid w:val="00444C0D"/>
    <w:rsid w:val="004453A1"/>
    <w:rsid w:val="00445CB0"/>
    <w:rsid w:val="00452A45"/>
    <w:rsid w:val="00452AD7"/>
    <w:rsid w:val="00453493"/>
    <w:rsid w:val="00453926"/>
    <w:rsid w:val="00453AEB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6D1C"/>
    <w:rsid w:val="00477114"/>
    <w:rsid w:val="004779DF"/>
    <w:rsid w:val="004815E0"/>
    <w:rsid w:val="00481BA3"/>
    <w:rsid w:val="00482A99"/>
    <w:rsid w:val="004830B5"/>
    <w:rsid w:val="0048376D"/>
    <w:rsid w:val="00483EAD"/>
    <w:rsid w:val="0049106B"/>
    <w:rsid w:val="00491913"/>
    <w:rsid w:val="00495B07"/>
    <w:rsid w:val="00496683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104E"/>
    <w:rsid w:val="004D253C"/>
    <w:rsid w:val="004D3602"/>
    <w:rsid w:val="004D4183"/>
    <w:rsid w:val="004D4574"/>
    <w:rsid w:val="004D6611"/>
    <w:rsid w:val="004E296A"/>
    <w:rsid w:val="004E2A13"/>
    <w:rsid w:val="004E2B8B"/>
    <w:rsid w:val="004E3886"/>
    <w:rsid w:val="004E3A97"/>
    <w:rsid w:val="004E3D1F"/>
    <w:rsid w:val="004F1AF8"/>
    <w:rsid w:val="004F2427"/>
    <w:rsid w:val="004F2B9F"/>
    <w:rsid w:val="004F2EA3"/>
    <w:rsid w:val="004F3A48"/>
    <w:rsid w:val="004F4B3E"/>
    <w:rsid w:val="004F4DA7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1EFC"/>
    <w:rsid w:val="005420DD"/>
    <w:rsid w:val="00542255"/>
    <w:rsid w:val="00542308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49A1"/>
    <w:rsid w:val="0055579F"/>
    <w:rsid w:val="0055750C"/>
    <w:rsid w:val="00561CD6"/>
    <w:rsid w:val="00563E5A"/>
    <w:rsid w:val="005651CB"/>
    <w:rsid w:val="00570362"/>
    <w:rsid w:val="00570BEB"/>
    <w:rsid w:val="005713B8"/>
    <w:rsid w:val="005724F6"/>
    <w:rsid w:val="00572740"/>
    <w:rsid w:val="0057333C"/>
    <w:rsid w:val="00573DA3"/>
    <w:rsid w:val="00573E4F"/>
    <w:rsid w:val="0057455C"/>
    <w:rsid w:val="0057620E"/>
    <w:rsid w:val="00576F9F"/>
    <w:rsid w:val="00577A1E"/>
    <w:rsid w:val="00582688"/>
    <w:rsid w:val="00582A20"/>
    <w:rsid w:val="00595600"/>
    <w:rsid w:val="00595D3C"/>
    <w:rsid w:val="0059629E"/>
    <w:rsid w:val="005A008E"/>
    <w:rsid w:val="005A1A3A"/>
    <w:rsid w:val="005A1C78"/>
    <w:rsid w:val="005A2A6C"/>
    <w:rsid w:val="005A31AE"/>
    <w:rsid w:val="005A33B1"/>
    <w:rsid w:val="005A4895"/>
    <w:rsid w:val="005A5E7E"/>
    <w:rsid w:val="005B1DFD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E7306"/>
    <w:rsid w:val="005F165B"/>
    <w:rsid w:val="005F186E"/>
    <w:rsid w:val="005F25AD"/>
    <w:rsid w:val="005F5151"/>
    <w:rsid w:val="005F569F"/>
    <w:rsid w:val="005F73C4"/>
    <w:rsid w:val="005F77A8"/>
    <w:rsid w:val="005F7B8E"/>
    <w:rsid w:val="00600BC0"/>
    <w:rsid w:val="00600D18"/>
    <w:rsid w:val="00601148"/>
    <w:rsid w:val="00602B16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2CB2"/>
    <w:rsid w:val="00625CF7"/>
    <w:rsid w:val="006273BC"/>
    <w:rsid w:val="00635494"/>
    <w:rsid w:val="0063615E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7668"/>
    <w:rsid w:val="0065051D"/>
    <w:rsid w:val="0065054C"/>
    <w:rsid w:val="00651F85"/>
    <w:rsid w:val="006539CE"/>
    <w:rsid w:val="006549A4"/>
    <w:rsid w:val="0066050A"/>
    <w:rsid w:val="00660621"/>
    <w:rsid w:val="00660A83"/>
    <w:rsid w:val="006613FD"/>
    <w:rsid w:val="00662CAD"/>
    <w:rsid w:val="00663DE4"/>
    <w:rsid w:val="00665A5D"/>
    <w:rsid w:val="0066724C"/>
    <w:rsid w:val="00667AB8"/>
    <w:rsid w:val="00676170"/>
    <w:rsid w:val="0067620E"/>
    <w:rsid w:val="00676693"/>
    <w:rsid w:val="00676F35"/>
    <w:rsid w:val="00677494"/>
    <w:rsid w:val="006818B9"/>
    <w:rsid w:val="00681EFB"/>
    <w:rsid w:val="00682DFB"/>
    <w:rsid w:val="00683A05"/>
    <w:rsid w:val="0068508F"/>
    <w:rsid w:val="0068538A"/>
    <w:rsid w:val="0068757C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0164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69A0"/>
    <w:rsid w:val="006C7CA9"/>
    <w:rsid w:val="006C7E98"/>
    <w:rsid w:val="006D0846"/>
    <w:rsid w:val="006D09B5"/>
    <w:rsid w:val="006D0FA9"/>
    <w:rsid w:val="006D336C"/>
    <w:rsid w:val="006D3ECE"/>
    <w:rsid w:val="006D45D6"/>
    <w:rsid w:val="006D5599"/>
    <w:rsid w:val="006D570E"/>
    <w:rsid w:val="006E0EAF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3DE8"/>
    <w:rsid w:val="00704127"/>
    <w:rsid w:val="0070473A"/>
    <w:rsid w:val="00706A12"/>
    <w:rsid w:val="007078CC"/>
    <w:rsid w:val="00710240"/>
    <w:rsid w:val="00712D89"/>
    <w:rsid w:val="0071676F"/>
    <w:rsid w:val="00716F6B"/>
    <w:rsid w:val="00717C58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347"/>
    <w:rsid w:val="00734CF0"/>
    <w:rsid w:val="00736C4D"/>
    <w:rsid w:val="00736E8F"/>
    <w:rsid w:val="007376BD"/>
    <w:rsid w:val="00740847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57E5F"/>
    <w:rsid w:val="00760D13"/>
    <w:rsid w:val="0076286F"/>
    <w:rsid w:val="00762C1D"/>
    <w:rsid w:val="0076321D"/>
    <w:rsid w:val="00764695"/>
    <w:rsid w:val="00764F7A"/>
    <w:rsid w:val="007658FF"/>
    <w:rsid w:val="00766147"/>
    <w:rsid w:val="00767C47"/>
    <w:rsid w:val="00767D8A"/>
    <w:rsid w:val="00771CD9"/>
    <w:rsid w:val="007743B6"/>
    <w:rsid w:val="007776E8"/>
    <w:rsid w:val="00777F0E"/>
    <w:rsid w:val="0078005F"/>
    <w:rsid w:val="00781258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4BCE"/>
    <w:rsid w:val="007A5E65"/>
    <w:rsid w:val="007A7BEA"/>
    <w:rsid w:val="007B198E"/>
    <w:rsid w:val="007B2572"/>
    <w:rsid w:val="007B2F93"/>
    <w:rsid w:val="007B3FB0"/>
    <w:rsid w:val="007B4913"/>
    <w:rsid w:val="007B5763"/>
    <w:rsid w:val="007B6178"/>
    <w:rsid w:val="007C050D"/>
    <w:rsid w:val="007C0F80"/>
    <w:rsid w:val="007C1A1C"/>
    <w:rsid w:val="007C1F58"/>
    <w:rsid w:val="007C3A56"/>
    <w:rsid w:val="007C6467"/>
    <w:rsid w:val="007C6A4F"/>
    <w:rsid w:val="007C73C3"/>
    <w:rsid w:val="007C7504"/>
    <w:rsid w:val="007D1F9D"/>
    <w:rsid w:val="007D2CF6"/>
    <w:rsid w:val="007D3277"/>
    <w:rsid w:val="007D3316"/>
    <w:rsid w:val="007D41E9"/>
    <w:rsid w:val="007D48E6"/>
    <w:rsid w:val="007D526E"/>
    <w:rsid w:val="007D6BB1"/>
    <w:rsid w:val="007D70C4"/>
    <w:rsid w:val="007E0014"/>
    <w:rsid w:val="007E077F"/>
    <w:rsid w:val="007E115B"/>
    <w:rsid w:val="007E4151"/>
    <w:rsid w:val="007E513B"/>
    <w:rsid w:val="007E5650"/>
    <w:rsid w:val="007E5818"/>
    <w:rsid w:val="007E5AC1"/>
    <w:rsid w:val="007E5DCF"/>
    <w:rsid w:val="007E5E36"/>
    <w:rsid w:val="007E5EF7"/>
    <w:rsid w:val="007F29CC"/>
    <w:rsid w:val="007F50C8"/>
    <w:rsid w:val="007F760F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7A31"/>
    <w:rsid w:val="00810A70"/>
    <w:rsid w:val="00810A74"/>
    <w:rsid w:val="00810C86"/>
    <w:rsid w:val="00813682"/>
    <w:rsid w:val="00814844"/>
    <w:rsid w:val="00816314"/>
    <w:rsid w:val="008165F3"/>
    <w:rsid w:val="008168D6"/>
    <w:rsid w:val="008222FC"/>
    <w:rsid w:val="00825D6E"/>
    <w:rsid w:val="00826684"/>
    <w:rsid w:val="008300BE"/>
    <w:rsid w:val="00830792"/>
    <w:rsid w:val="00831CA2"/>
    <w:rsid w:val="00831D20"/>
    <w:rsid w:val="00832224"/>
    <w:rsid w:val="00832BD0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C06"/>
    <w:rsid w:val="00852D09"/>
    <w:rsid w:val="00856AFD"/>
    <w:rsid w:val="00856D8C"/>
    <w:rsid w:val="00863683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2B8"/>
    <w:rsid w:val="00892BB1"/>
    <w:rsid w:val="00895470"/>
    <w:rsid w:val="008956E6"/>
    <w:rsid w:val="0089624B"/>
    <w:rsid w:val="008962B4"/>
    <w:rsid w:val="00896C8D"/>
    <w:rsid w:val="00896E6A"/>
    <w:rsid w:val="008A0479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2F5F"/>
    <w:rsid w:val="008D5856"/>
    <w:rsid w:val="008D6960"/>
    <w:rsid w:val="008D6C3F"/>
    <w:rsid w:val="008E18AE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125EC"/>
    <w:rsid w:val="009131D2"/>
    <w:rsid w:val="00913C69"/>
    <w:rsid w:val="00914552"/>
    <w:rsid w:val="009150DF"/>
    <w:rsid w:val="0092100A"/>
    <w:rsid w:val="00921E88"/>
    <w:rsid w:val="00922A98"/>
    <w:rsid w:val="00923337"/>
    <w:rsid w:val="00925C59"/>
    <w:rsid w:val="00925E8F"/>
    <w:rsid w:val="0092662F"/>
    <w:rsid w:val="00927C9C"/>
    <w:rsid w:val="00930D81"/>
    <w:rsid w:val="009323F1"/>
    <w:rsid w:val="00933AC8"/>
    <w:rsid w:val="0093406C"/>
    <w:rsid w:val="00934398"/>
    <w:rsid w:val="00935A8E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51B"/>
    <w:rsid w:val="009461D9"/>
    <w:rsid w:val="0095032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041"/>
    <w:rsid w:val="00966D6D"/>
    <w:rsid w:val="00967FFB"/>
    <w:rsid w:val="00970A32"/>
    <w:rsid w:val="00970F59"/>
    <w:rsid w:val="00971427"/>
    <w:rsid w:val="00971581"/>
    <w:rsid w:val="00973309"/>
    <w:rsid w:val="00974102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5A73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4F88"/>
    <w:rsid w:val="009B5D9C"/>
    <w:rsid w:val="009B622A"/>
    <w:rsid w:val="009B6339"/>
    <w:rsid w:val="009B6D23"/>
    <w:rsid w:val="009C0626"/>
    <w:rsid w:val="009C1B46"/>
    <w:rsid w:val="009C2A5F"/>
    <w:rsid w:val="009C3EAF"/>
    <w:rsid w:val="009C548C"/>
    <w:rsid w:val="009C7F8C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71D"/>
    <w:rsid w:val="009F2901"/>
    <w:rsid w:val="009F3620"/>
    <w:rsid w:val="009F3727"/>
    <w:rsid w:val="009F40A2"/>
    <w:rsid w:val="009F44BB"/>
    <w:rsid w:val="009F66B9"/>
    <w:rsid w:val="009F7002"/>
    <w:rsid w:val="00A00253"/>
    <w:rsid w:val="00A003F1"/>
    <w:rsid w:val="00A0182B"/>
    <w:rsid w:val="00A02D28"/>
    <w:rsid w:val="00A064DE"/>
    <w:rsid w:val="00A072AF"/>
    <w:rsid w:val="00A07C67"/>
    <w:rsid w:val="00A124D6"/>
    <w:rsid w:val="00A1513A"/>
    <w:rsid w:val="00A161B4"/>
    <w:rsid w:val="00A17C47"/>
    <w:rsid w:val="00A229C5"/>
    <w:rsid w:val="00A238D5"/>
    <w:rsid w:val="00A24F2B"/>
    <w:rsid w:val="00A25028"/>
    <w:rsid w:val="00A2671B"/>
    <w:rsid w:val="00A27DA3"/>
    <w:rsid w:val="00A307C7"/>
    <w:rsid w:val="00A311CA"/>
    <w:rsid w:val="00A3239B"/>
    <w:rsid w:val="00A32A3C"/>
    <w:rsid w:val="00A3382F"/>
    <w:rsid w:val="00A33C55"/>
    <w:rsid w:val="00A349D8"/>
    <w:rsid w:val="00A34B19"/>
    <w:rsid w:val="00A35791"/>
    <w:rsid w:val="00A35C13"/>
    <w:rsid w:val="00A3740A"/>
    <w:rsid w:val="00A3753B"/>
    <w:rsid w:val="00A404F9"/>
    <w:rsid w:val="00A40B95"/>
    <w:rsid w:val="00A41626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57C98"/>
    <w:rsid w:val="00A61C9F"/>
    <w:rsid w:val="00A63861"/>
    <w:rsid w:val="00A64E0F"/>
    <w:rsid w:val="00A651A3"/>
    <w:rsid w:val="00A67070"/>
    <w:rsid w:val="00A67466"/>
    <w:rsid w:val="00A70BD6"/>
    <w:rsid w:val="00A70C3B"/>
    <w:rsid w:val="00A721A2"/>
    <w:rsid w:val="00A749AA"/>
    <w:rsid w:val="00A74BFF"/>
    <w:rsid w:val="00A75C4C"/>
    <w:rsid w:val="00A76181"/>
    <w:rsid w:val="00A77E6A"/>
    <w:rsid w:val="00A8037E"/>
    <w:rsid w:val="00A81DB8"/>
    <w:rsid w:val="00A82B5E"/>
    <w:rsid w:val="00A84C82"/>
    <w:rsid w:val="00A84D02"/>
    <w:rsid w:val="00A85E38"/>
    <w:rsid w:val="00A866DD"/>
    <w:rsid w:val="00A87514"/>
    <w:rsid w:val="00A87B4F"/>
    <w:rsid w:val="00A91280"/>
    <w:rsid w:val="00A949F6"/>
    <w:rsid w:val="00A971C2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47B"/>
    <w:rsid w:val="00AB4700"/>
    <w:rsid w:val="00AB4F83"/>
    <w:rsid w:val="00AB51E7"/>
    <w:rsid w:val="00AB5569"/>
    <w:rsid w:val="00AB5E7B"/>
    <w:rsid w:val="00AB687A"/>
    <w:rsid w:val="00AB75A4"/>
    <w:rsid w:val="00AC3C80"/>
    <w:rsid w:val="00AC6A26"/>
    <w:rsid w:val="00AD34C7"/>
    <w:rsid w:val="00AD38F0"/>
    <w:rsid w:val="00AD41F3"/>
    <w:rsid w:val="00AD546D"/>
    <w:rsid w:val="00AD6234"/>
    <w:rsid w:val="00AD753D"/>
    <w:rsid w:val="00AE2DBE"/>
    <w:rsid w:val="00AE2EE2"/>
    <w:rsid w:val="00AE45D4"/>
    <w:rsid w:val="00AE4F2F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13AB"/>
    <w:rsid w:val="00B1299C"/>
    <w:rsid w:val="00B150A1"/>
    <w:rsid w:val="00B15513"/>
    <w:rsid w:val="00B155D2"/>
    <w:rsid w:val="00B167C0"/>
    <w:rsid w:val="00B17326"/>
    <w:rsid w:val="00B17626"/>
    <w:rsid w:val="00B2015A"/>
    <w:rsid w:val="00B2141E"/>
    <w:rsid w:val="00B22376"/>
    <w:rsid w:val="00B22464"/>
    <w:rsid w:val="00B22B47"/>
    <w:rsid w:val="00B263D7"/>
    <w:rsid w:val="00B26EAB"/>
    <w:rsid w:val="00B274DE"/>
    <w:rsid w:val="00B27977"/>
    <w:rsid w:val="00B3049E"/>
    <w:rsid w:val="00B30E5A"/>
    <w:rsid w:val="00B31C77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46455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4A7"/>
    <w:rsid w:val="00B71AAC"/>
    <w:rsid w:val="00B71B13"/>
    <w:rsid w:val="00B7340E"/>
    <w:rsid w:val="00B75B5C"/>
    <w:rsid w:val="00B77C82"/>
    <w:rsid w:val="00B80280"/>
    <w:rsid w:val="00B80E6F"/>
    <w:rsid w:val="00B8270E"/>
    <w:rsid w:val="00B82DE4"/>
    <w:rsid w:val="00B8516A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315E"/>
    <w:rsid w:val="00BB4B25"/>
    <w:rsid w:val="00BB4BF0"/>
    <w:rsid w:val="00BB591E"/>
    <w:rsid w:val="00BB61EE"/>
    <w:rsid w:val="00BB6429"/>
    <w:rsid w:val="00BC082F"/>
    <w:rsid w:val="00BC0BE6"/>
    <w:rsid w:val="00BC2E76"/>
    <w:rsid w:val="00BC3579"/>
    <w:rsid w:val="00BC4EFF"/>
    <w:rsid w:val="00BC77E3"/>
    <w:rsid w:val="00BD0854"/>
    <w:rsid w:val="00BD0D95"/>
    <w:rsid w:val="00BD5365"/>
    <w:rsid w:val="00BD71AE"/>
    <w:rsid w:val="00BE02C9"/>
    <w:rsid w:val="00BE117E"/>
    <w:rsid w:val="00BE2105"/>
    <w:rsid w:val="00BE40AD"/>
    <w:rsid w:val="00BF1151"/>
    <w:rsid w:val="00BF339B"/>
    <w:rsid w:val="00BF345C"/>
    <w:rsid w:val="00C0140D"/>
    <w:rsid w:val="00C0256F"/>
    <w:rsid w:val="00C030BC"/>
    <w:rsid w:val="00C047C0"/>
    <w:rsid w:val="00C0481D"/>
    <w:rsid w:val="00C048BC"/>
    <w:rsid w:val="00C04AE2"/>
    <w:rsid w:val="00C04B40"/>
    <w:rsid w:val="00C04FAE"/>
    <w:rsid w:val="00C05BF0"/>
    <w:rsid w:val="00C06A1D"/>
    <w:rsid w:val="00C06A65"/>
    <w:rsid w:val="00C13B47"/>
    <w:rsid w:val="00C141EC"/>
    <w:rsid w:val="00C14467"/>
    <w:rsid w:val="00C146C3"/>
    <w:rsid w:val="00C161D3"/>
    <w:rsid w:val="00C16DA7"/>
    <w:rsid w:val="00C16F08"/>
    <w:rsid w:val="00C20CB6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D29"/>
    <w:rsid w:val="00C442D0"/>
    <w:rsid w:val="00C44A01"/>
    <w:rsid w:val="00C4705E"/>
    <w:rsid w:val="00C47C7E"/>
    <w:rsid w:val="00C47FF1"/>
    <w:rsid w:val="00C50238"/>
    <w:rsid w:val="00C504A8"/>
    <w:rsid w:val="00C5055D"/>
    <w:rsid w:val="00C50994"/>
    <w:rsid w:val="00C50E18"/>
    <w:rsid w:val="00C51B5A"/>
    <w:rsid w:val="00C55E9D"/>
    <w:rsid w:val="00C57209"/>
    <w:rsid w:val="00C57456"/>
    <w:rsid w:val="00C57A55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1AA7"/>
    <w:rsid w:val="00C73594"/>
    <w:rsid w:val="00C74CBD"/>
    <w:rsid w:val="00C75EF3"/>
    <w:rsid w:val="00C80155"/>
    <w:rsid w:val="00C80B4C"/>
    <w:rsid w:val="00C81B52"/>
    <w:rsid w:val="00C82455"/>
    <w:rsid w:val="00C825AA"/>
    <w:rsid w:val="00C8434B"/>
    <w:rsid w:val="00C857DE"/>
    <w:rsid w:val="00C85884"/>
    <w:rsid w:val="00C86CA5"/>
    <w:rsid w:val="00C879B6"/>
    <w:rsid w:val="00C91568"/>
    <w:rsid w:val="00C952D4"/>
    <w:rsid w:val="00C95496"/>
    <w:rsid w:val="00CA06DC"/>
    <w:rsid w:val="00CA0E5A"/>
    <w:rsid w:val="00CA1778"/>
    <w:rsid w:val="00CA1982"/>
    <w:rsid w:val="00CA4A59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62C5"/>
    <w:rsid w:val="00CF7035"/>
    <w:rsid w:val="00CF7423"/>
    <w:rsid w:val="00CF795D"/>
    <w:rsid w:val="00D00B70"/>
    <w:rsid w:val="00D03CBD"/>
    <w:rsid w:val="00D045CD"/>
    <w:rsid w:val="00D05057"/>
    <w:rsid w:val="00D05A2F"/>
    <w:rsid w:val="00D06C4A"/>
    <w:rsid w:val="00D10F9C"/>
    <w:rsid w:val="00D11F73"/>
    <w:rsid w:val="00D1528A"/>
    <w:rsid w:val="00D16AC4"/>
    <w:rsid w:val="00D17FC6"/>
    <w:rsid w:val="00D21AB8"/>
    <w:rsid w:val="00D238CE"/>
    <w:rsid w:val="00D25849"/>
    <w:rsid w:val="00D26B27"/>
    <w:rsid w:val="00D26B76"/>
    <w:rsid w:val="00D3086E"/>
    <w:rsid w:val="00D30966"/>
    <w:rsid w:val="00D3341B"/>
    <w:rsid w:val="00D3366B"/>
    <w:rsid w:val="00D33D92"/>
    <w:rsid w:val="00D35C72"/>
    <w:rsid w:val="00D362D9"/>
    <w:rsid w:val="00D36B01"/>
    <w:rsid w:val="00D36FEC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54C"/>
    <w:rsid w:val="00D5772F"/>
    <w:rsid w:val="00D61154"/>
    <w:rsid w:val="00D61B4C"/>
    <w:rsid w:val="00D61F41"/>
    <w:rsid w:val="00D628BE"/>
    <w:rsid w:val="00D62AB9"/>
    <w:rsid w:val="00D62D06"/>
    <w:rsid w:val="00D631AF"/>
    <w:rsid w:val="00D6455C"/>
    <w:rsid w:val="00D659FA"/>
    <w:rsid w:val="00D7060D"/>
    <w:rsid w:val="00D72123"/>
    <w:rsid w:val="00D72723"/>
    <w:rsid w:val="00D733B4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3431"/>
    <w:rsid w:val="00D85CD0"/>
    <w:rsid w:val="00D8627A"/>
    <w:rsid w:val="00D86611"/>
    <w:rsid w:val="00D87513"/>
    <w:rsid w:val="00D87883"/>
    <w:rsid w:val="00D87E78"/>
    <w:rsid w:val="00D906E2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7A2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3D09"/>
    <w:rsid w:val="00DC6B7E"/>
    <w:rsid w:val="00DC732D"/>
    <w:rsid w:val="00DD00CD"/>
    <w:rsid w:val="00DD0669"/>
    <w:rsid w:val="00DD2B25"/>
    <w:rsid w:val="00DD2F7F"/>
    <w:rsid w:val="00DD32D6"/>
    <w:rsid w:val="00DD333E"/>
    <w:rsid w:val="00DD5110"/>
    <w:rsid w:val="00DD57E9"/>
    <w:rsid w:val="00DD5923"/>
    <w:rsid w:val="00DD6AAA"/>
    <w:rsid w:val="00DD6BD7"/>
    <w:rsid w:val="00DE2257"/>
    <w:rsid w:val="00DE2303"/>
    <w:rsid w:val="00DE2492"/>
    <w:rsid w:val="00DE33E1"/>
    <w:rsid w:val="00DE45C7"/>
    <w:rsid w:val="00DE540E"/>
    <w:rsid w:val="00DE649D"/>
    <w:rsid w:val="00DF11AE"/>
    <w:rsid w:val="00DF1425"/>
    <w:rsid w:val="00DF18C1"/>
    <w:rsid w:val="00DF53D8"/>
    <w:rsid w:val="00DF6611"/>
    <w:rsid w:val="00DF6EEC"/>
    <w:rsid w:val="00E0301B"/>
    <w:rsid w:val="00E039A2"/>
    <w:rsid w:val="00E05641"/>
    <w:rsid w:val="00E05FDD"/>
    <w:rsid w:val="00E07AA5"/>
    <w:rsid w:val="00E10A66"/>
    <w:rsid w:val="00E10BC2"/>
    <w:rsid w:val="00E1110D"/>
    <w:rsid w:val="00E119D7"/>
    <w:rsid w:val="00E11CDD"/>
    <w:rsid w:val="00E12423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2A22"/>
    <w:rsid w:val="00E331CF"/>
    <w:rsid w:val="00E33AE3"/>
    <w:rsid w:val="00E3465C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34AF"/>
    <w:rsid w:val="00E5374B"/>
    <w:rsid w:val="00E54EB4"/>
    <w:rsid w:val="00E55CA3"/>
    <w:rsid w:val="00E60ACE"/>
    <w:rsid w:val="00E61CD8"/>
    <w:rsid w:val="00E62F0F"/>
    <w:rsid w:val="00E64469"/>
    <w:rsid w:val="00E65485"/>
    <w:rsid w:val="00E66D45"/>
    <w:rsid w:val="00E67A19"/>
    <w:rsid w:val="00E72C89"/>
    <w:rsid w:val="00E73D67"/>
    <w:rsid w:val="00E7459E"/>
    <w:rsid w:val="00E75BBF"/>
    <w:rsid w:val="00E769FE"/>
    <w:rsid w:val="00E8115C"/>
    <w:rsid w:val="00E82B0F"/>
    <w:rsid w:val="00E831D1"/>
    <w:rsid w:val="00E8337D"/>
    <w:rsid w:val="00E83AF7"/>
    <w:rsid w:val="00E84B80"/>
    <w:rsid w:val="00E872C5"/>
    <w:rsid w:val="00E87778"/>
    <w:rsid w:val="00E87B2E"/>
    <w:rsid w:val="00E87DA0"/>
    <w:rsid w:val="00E87DCF"/>
    <w:rsid w:val="00E9164D"/>
    <w:rsid w:val="00E94121"/>
    <w:rsid w:val="00E949A9"/>
    <w:rsid w:val="00E952B8"/>
    <w:rsid w:val="00E95DAF"/>
    <w:rsid w:val="00E9709B"/>
    <w:rsid w:val="00EA00E6"/>
    <w:rsid w:val="00EA2C17"/>
    <w:rsid w:val="00EA4D94"/>
    <w:rsid w:val="00EA5E9F"/>
    <w:rsid w:val="00EA5EDA"/>
    <w:rsid w:val="00EA632A"/>
    <w:rsid w:val="00EA75F7"/>
    <w:rsid w:val="00EB32D7"/>
    <w:rsid w:val="00EB3D6C"/>
    <w:rsid w:val="00EB445C"/>
    <w:rsid w:val="00EB624F"/>
    <w:rsid w:val="00EB6D73"/>
    <w:rsid w:val="00EB7992"/>
    <w:rsid w:val="00EC0646"/>
    <w:rsid w:val="00EC0B71"/>
    <w:rsid w:val="00EC150C"/>
    <w:rsid w:val="00EC4D9D"/>
    <w:rsid w:val="00EC4F17"/>
    <w:rsid w:val="00EC5CF5"/>
    <w:rsid w:val="00EC5D6F"/>
    <w:rsid w:val="00EC64E4"/>
    <w:rsid w:val="00EC6EDB"/>
    <w:rsid w:val="00EC7A01"/>
    <w:rsid w:val="00ED03BE"/>
    <w:rsid w:val="00ED04BD"/>
    <w:rsid w:val="00ED0D9A"/>
    <w:rsid w:val="00ED17BE"/>
    <w:rsid w:val="00ED1BA9"/>
    <w:rsid w:val="00ED2462"/>
    <w:rsid w:val="00ED6740"/>
    <w:rsid w:val="00ED6A30"/>
    <w:rsid w:val="00ED6BAE"/>
    <w:rsid w:val="00ED787E"/>
    <w:rsid w:val="00EE1652"/>
    <w:rsid w:val="00EE35EA"/>
    <w:rsid w:val="00EE381F"/>
    <w:rsid w:val="00EE4635"/>
    <w:rsid w:val="00EF0F88"/>
    <w:rsid w:val="00EF2334"/>
    <w:rsid w:val="00EF2350"/>
    <w:rsid w:val="00EF2FF1"/>
    <w:rsid w:val="00EF39C4"/>
    <w:rsid w:val="00EF45D5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03C46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F63"/>
    <w:rsid w:val="00F23570"/>
    <w:rsid w:val="00F24190"/>
    <w:rsid w:val="00F24EAE"/>
    <w:rsid w:val="00F26351"/>
    <w:rsid w:val="00F273F5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787C"/>
    <w:rsid w:val="00F51BDD"/>
    <w:rsid w:val="00F52021"/>
    <w:rsid w:val="00F55E01"/>
    <w:rsid w:val="00F57DA1"/>
    <w:rsid w:val="00F60B56"/>
    <w:rsid w:val="00F60EE0"/>
    <w:rsid w:val="00F62362"/>
    <w:rsid w:val="00F64A1B"/>
    <w:rsid w:val="00F659E8"/>
    <w:rsid w:val="00F7007B"/>
    <w:rsid w:val="00F708F4"/>
    <w:rsid w:val="00F71D46"/>
    <w:rsid w:val="00F735BA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738A"/>
    <w:rsid w:val="00FA0FA4"/>
    <w:rsid w:val="00FA3A8F"/>
    <w:rsid w:val="00FA3DCE"/>
    <w:rsid w:val="00FA3FE9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67AB"/>
    <w:rsid w:val="00FB700C"/>
    <w:rsid w:val="00FC1B35"/>
    <w:rsid w:val="00FC1D9B"/>
    <w:rsid w:val="00FC28D1"/>
    <w:rsid w:val="00FC3102"/>
    <w:rsid w:val="00FC403F"/>
    <w:rsid w:val="00FC4FF7"/>
    <w:rsid w:val="00FC6233"/>
    <w:rsid w:val="00FC7D4E"/>
    <w:rsid w:val="00FD038D"/>
    <w:rsid w:val="00FD2B04"/>
    <w:rsid w:val="00FD2E3E"/>
    <w:rsid w:val="00FD3C6E"/>
    <w:rsid w:val="00FD529B"/>
    <w:rsid w:val="00FD577A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095E-47F1-47DF-94C2-DA348ADE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ΙI</vt:lpstr>
    </vt:vector>
  </TitlesOfParts>
  <Company>MOF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ΙI</dc:title>
  <dc:creator>User</dc:creator>
  <cp:lastModifiedBy> </cp:lastModifiedBy>
  <cp:revision>36</cp:revision>
  <cp:lastPrinted>2014-12-09T06:44:00Z</cp:lastPrinted>
  <dcterms:created xsi:type="dcterms:W3CDTF">2014-11-07T10:27:00Z</dcterms:created>
  <dcterms:modified xsi:type="dcterms:W3CDTF">2014-12-09T06:45:00Z</dcterms:modified>
</cp:coreProperties>
</file>